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27D145" w14:textId="1F449F65" w:rsidR="006855F7" w:rsidRPr="003641B6" w:rsidRDefault="006855F7" w:rsidP="003641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4"/>
          <w:szCs w:val="14"/>
        </w:rPr>
      </w:pPr>
      <w:r w:rsidRPr="003641B6">
        <w:rPr>
          <w:rFonts w:ascii="Times New Roman" w:hAnsi="Times New Roman" w:cs="Times New Roman"/>
          <w:b/>
          <w:bCs/>
          <w:sz w:val="14"/>
          <w:szCs w:val="14"/>
        </w:rPr>
        <w:t>ЙОДОМАКС</w:t>
      </w:r>
    </w:p>
    <w:p w14:paraId="5344671D" w14:textId="79884764" w:rsidR="00AB5ECD" w:rsidRPr="003641B6" w:rsidRDefault="006855F7" w:rsidP="003641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4"/>
          <w:szCs w:val="14"/>
        </w:rPr>
      </w:pPr>
      <w:r w:rsidRPr="003641B6">
        <w:rPr>
          <w:rFonts w:ascii="Times New Roman" w:hAnsi="Times New Roman" w:cs="Times New Roman"/>
          <w:b/>
          <w:bCs/>
          <w:sz w:val="14"/>
          <w:szCs w:val="14"/>
        </w:rPr>
        <w:t>Инструкция</w:t>
      </w:r>
      <w:r w:rsidR="00AB5ECD" w:rsidRPr="003641B6">
        <w:rPr>
          <w:rFonts w:ascii="Times New Roman" w:hAnsi="Times New Roman" w:cs="Times New Roman"/>
          <w:b/>
          <w:bCs/>
          <w:sz w:val="14"/>
          <w:szCs w:val="14"/>
        </w:rPr>
        <w:br/>
        <w:t>по медицинскому применению лекарственного средства</w:t>
      </w:r>
    </w:p>
    <w:p w14:paraId="2F7A4F7E" w14:textId="77777777" w:rsidR="003F1058" w:rsidRDefault="003F1058" w:rsidP="003641B6">
      <w:pPr>
        <w:pStyle w:val="30"/>
        <w:shd w:val="clear" w:color="auto" w:fill="auto"/>
        <w:spacing w:before="0" w:after="0" w:line="240" w:lineRule="auto"/>
        <w:jc w:val="both"/>
        <w:rPr>
          <w:sz w:val="14"/>
          <w:szCs w:val="14"/>
        </w:rPr>
      </w:pPr>
    </w:p>
    <w:p w14:paraId="3D958EAE" w14:textId="486320E2" w:rsidR="008569E8" w:rsidRPr="003641B6" w:rsidRDefault="008569E8" w:rsidP="003641B6">
      <w:pPr>
        <w:pStyle w:val="30"/>
        <w:shd w:val="clear" w:color="auto" w:fill="auto"/>
        <w:spacing w:before="0" w:after="0" w:line="240" w:lineRule="auto"/>
        <w:jc w:val="both"/>
        <w:rPr>
          <w:sz w:val="14"/>
          <w:szCs w:val="14"/>
        </w:rPr>
      </w:pPr>
      <w:r w:rsidRPr="003641B6">
        <w:rPr>
          <w:sz w:val="14"/>
          <w:szCs w:val="14"/>
        </w:rPr>
        <w:t xml:space="preserve">Торговое название препарата: </w:t>
      </w:r>
      <w:proofErr w:type="spellStart"/>
      <w:r w:rsidR="006855F7" w:rsidRPr="003641B6">
        <w:rPr>
          <w:b w:val="0"/>
          <w:sz w:val="14"/>
          <w:szCs w:val="14"/>
        </w:rPr>
        <w:t>Йодомакс</w:t>
      </w:r>
      <w:proofErr w:type="spellEnd"/>
      <w:r w:rsidR="006855F7" w:rsidRPr="003641B6">
        <w:rPr>
          <w:b w:val="0"/>
          <w:sz w:val="14"/>
          <w:szCs w:val="14"/>
        </w:rPr>
        <w:t>.</w:t>
      </w:r>
    </w:p>
    <w:p w14:paraId="724DA1CD" w14:textId="188DEE92" w:rsidR="008569E8" w:rsidRPr="003641B6" w:rsidRDefault="008569E8" w:rsidP="003641B6">
      <w:pPr>
        <w:pStyle w:val="30"/>
        <w:shd w:val="clear" w:color="auto" w:fill="auto"/>
        <w:spacing w:before="0" w:after="0" w:line="240" w:lineRule="auto"/>
        <w:ind w:right="-1"/>
        <w:jc w:val="left"/>
        <w:rPr>
          <w:sz w:val="14"/>
          <w:szCs w:val="14"/>
        </w:rPr>
      </w:pPr>
      <w:r w:rsidRPr="003641B6">
        <w:rPr>
          <w:sz w:val="14"/>
          <w:szCs w:val="14"/>
        </w:rPr>
        <w:t xml:space="preserve">Международное непатентованное название: </w:t>
      </w:r>
      <w:r w:rsidR="003F1058">
        <w:rPr>
          <w:b w:val="0"/>
          <w:sz w:val="14"/>
          <w:szCs w:val="14"/>
          <w:lang w:eastAsia="ru-RU"/>
        </w:rPr>
        <w:t>Калия йодид, ф</w:t>
      </w:r>
      <w:r w:rsidR="00246786" w:rsidRPr="003641B6">
        <w:rPr>
          <w:b w:val="0"/>
          <w:sz w:val="14"/>
          <w:szCs w:val="14"/>
          <w:lang w:eastAsia="ru-RU"/>
        </w:rPr>
        <w:t xml:space="preserve">олиевая </w:t>
      </w:r>
      <w:r w:rsidR="003F1058">
        <w:rPr>
          <w:b w:val="0"/>
          <w:sz w:val="14"/>
          <w:szCs w:val="14"/>
          <w:lang w:eastAsia="ru-RU"/>
        </w:rPr>
        <w:t>кислота, витамин Д3, ц</w:t>
      </w:r>
      <w:r w:rsidR="006855F7" w:rsidRPr="003641B6">
        <w:rPr>
          <w:b w:val="0"/>
          <w:sz w:val="14"/>
          <w:szCs w:val="14"/>
          <w:lang w:eastAsia="ru-RU"/>
        </w:rPr>
        <w:t>инк.</w:t>
      </w:r>
    </w:p>
    <w:p w14:paraId="248AE6A2" w14:textId="2FAE6FDF" w:rsidR="008569E8" w:rsidRPr="003641B6" w:rsidRDefault="008569E8" w:rsidP="003641B6">
      <w:pPr>
        <w:pStyle w:val="30"/>
        <w:shd w:val="clear" w:color="auto" w:fill="auto"/>
        <w:spacing w:before="0" w:after="0" w:line="240" w:lineRule="auto"/>
        <w:ind w:right="3700"/>
        <w:jc w:val="left"/>
        <w:rPr>
          <w:b w:val="0"/>
          <w:sz w:val="14"/>
          <w:szCs w:val="14"/>
        </w:rPr>
      </w:pPr>
      <w:r w:rsidRPr="003641B6">
        <w:rPr>
          <w:sz w:val="14"/>
          <w:szCs w:val="14"/>
        </w:rPr>
        <w:t xml:space="preserve">Лекарственная форма: </w:t>
      </w:r>
      <w:r w:rsidR="00246786" w:rsidRPr="003641B6">
        <w:rPr>
          <w:b w:val="0"/>
          <w:sz w:val="14"/>
          <w:szCs w:val="14"/>
        </w:rPr>
        <w:t>Таблетки</w:t>
      </w:r>
      <w:r w:rsidR="006855F7" w:rsidRPr="003641B6">
        <w:rPr>
          <w:b w:val="0"/>
          <w:sz w:val="14"/>
          <w:szCs w:val="14"/>
        </w:rPr>
        <w:t xml:space="preserve"> для приема </w:t>
      </w:r>
      <w:r w:rsidR="003F1058" w:rsidRPr="003641B6">
        <w:rPr>
          <w:b w:val="0"/>
          <w:sz w:val="14"/>
          <w:szCs w:val="14"/>
        </w:rPr>
        <w:t>внутрь</w:t>
      </w:r>
      <w:r w:rsidR="006855F7" w:rsidRPr="003641B6">
        <w:rPr>
          <w:b w:val="0"/>
          <w:sz w:val="14"/>
          <w:szCs w:val="14"/>
        </w:rPr>
        <w:t>.</w:t>
      </w:r>
    </w:p>
    <w:p w14:paraId="5FFF76B7" w14:textId="2984EA94" w:rsidR="00246786" w:rsidRPr="003641B6" w:rsidRDefault="008569E8" w:rsidP="003641B6">
      <w:pPr>
        <w:pStyle w:val="10"/>
        <w:keepNext/>
        <w:keepLines/>
        <w:shd w:val="clear" w:color="auto" w:fill="auto"/>
        <w:spacing w:before="0" w:line="240" w:lineRule="auto"/>
        <w:rPr>
          <w:sz w:val="14"/>
          <w:szCs w:val="14"/>
        </w:rPr>
      </w:pPr>
      <w:bookmarkStart w:id="0" w:name="bookmark0"/>
      <w:r w:rsidRPr="003641B6">
        <w:rPr>
          <w:sz w:val="14"/>
          <w:szCs w:val="14"/>
        </w:rPr>
        <w:t>Состав:</w:t>
      </w:r>
      <w:bookmarkEnd w:id="0"/>
      <w:r w:rsidR="006855F7" w:rsidRPr="003641B6">
        <w:rPr>
          <w:sz w:val="14"/>
          <w:szCs w:val="14"/>
        </w:rPr>
        <w:t xml:space="preserve"> </w:t>
      </w:r>
      <w:r w:rsidR="00246786" w:rsidRPr="003641B6">
        <w:rPr>
          <w:b w:val="0"/>
          <w:i/>
          <w:sz w:val="14"/>
          <w:szCs w:val="14"/>
          <w:lang w:eastAsia="ru-RU"/>
        </w:rPr>
        <w:t>Каждая таблетка содержит:</w:t>
      </w:r>
      <w:r w:rsidR="00246786" w:rsidRPr="003641B6">
        <w:rPr>
          <w:sz w:val="14"/>
          <w:szCs w:val="14"/>
          <w:lang w:eastAsia="ru-RU"/>
        </w:rPr>
        <w:tab/>
      </w:r>
      <w:r w:rsidR="00246786" w:rsidRPr="003641B6">
        <w:rPr>
          <w:sz w:val="14"/>
          <w:szCs w:val="14"/>
          <w:lang w:eastAsia="ru-RU"/>
        </w:rPr>
        <w:br/>
      </w:r>
      <w:r w:rsidR="00246786" w:rsidRPr="003641B6">
        <w:rPr>
          <w:b w:val="0"/>
          <w:sz w:val="14"/>
          <w:szCs w:val="14"/>
          <w:lang w:eastAsia="ru-RU"/>
        </w:rPr>
        <w:t xml:space="preserve">Активные вещества: </w:t>
      </w:r>
    </w:p>
    <w:p w14:paraId="667A322E" w14:textId="3447FD4C" w:rsidR="00246786" w:rsidRPr="003641B6" w:rsidRDefault="006855F7" w:rsidP="003641B6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4"/>
          <w:szCs w:val="14"/>
          <w:lang w:eastAsia="ru-RU"/>
        </w:rPr>
      </w:pPr>
      <w:r w:rsidRPr="003641B6">
        <w:rPr>
          <w:b w:val="0"/>
          <w:sz w:val="14"/>
          <w:szCs w:val="14"/>
          <w:lang w:eastAsia="ru-RU"/>
        </w:rPr>
        <w:t>Калия йодид (эквивалент  200 мкг йода) ……….262</w:t>
      </w:r>
      <w:r w:rsidR="00246786" w:rsidRPr="003641B6">
        <w:rPr>
          <w:b w:val="0"/>
          <w:sz w:val="14"/>
          <w:szCs w:val="14"/>
          <w:lang w:eastAsia="ru-RU"/>
        </w:rPr>
        <w:t xml:space="preserve"> мкг</w:t>
      </w:r>
      <w:r w:rsidRPr="003641B6">
        <w:rPr>
          <w:b w:val="0"/>
          <w:sz w:val="14"/>
          <w:szCs w:val="14"/>
          <w:lang w:eastAsia="ru-RU"/>
        </w:rPr>
        <w:t>;</w:t>
      </w:r>
    </w:p>
    <w:p w14:paraId="78E3F788" w14:textId="67D013F4" w:rsidR="008569E8" w:rsidRPr="003641B6" w:rsidRDefault="00246786" w:rsidP="003641B6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4"/>
          <w:szCs w:val="14"/>
          <w:lang w:eastAsia="ru-RU"/>
        </w:rPr>
      </w:pPr>
      <w:r w:rsidRPr="003641B6">
        <w:rPr>
          <w:b w:val="0"/>
          <w:sz w:val="14"/>
          <w:szCs w:val="14"/>
          <w:lang w:eastAsia="ru-RU"/>
        </w:rPr>
        <w:t>Фолиевая кислота…………………………………800 мкг</w:t>
      </w:r>
      <w:r w:rsidR="006855F7" w:rsidRPr="003641B6">
        <w:rPr>
          <w:b w:val="0"/>
          <w:sz w:val="14"/>
          <w:szCs w:val="14"/>
          <w:lang w:eastAsia="ru-RU"/>
        </w:rPr>
        <w:t>;</w:t>
      </w:r>
    </w:p>
    <w:p w14:paraId="5C9C2107" w14:textId="1F7F69FF" w:rsidR="00246786" w:rsidRPr="003641B6" w:rsidRDefault="00246786" w:rsidP="003641B6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4"/>
          <w:szCs w:val="14"/>
          <w:lang w:eastAsia="ru-RU"/>
        </w:rPr>
      </w:pPr>
      <w:r w:rsidRPr="003641B6">
        <w:rPr>
          <w:b w:val="0"/>
          <w:sz w:val="14"/>
          <w:szCs w:val="14"/>
          <w:lang w:eastAsia="ru-RU"/>
        </w:rPr>
        <w:t xml:space="preserve">Витамин </w:t>
      </w:r>
      <w:r w:rsidR="00645A22" w:rsidRPr="003641B6">
        <w:rPr>
          <w:rStyle w:val="21"/>
          <w:sz w:val="14"/>
          <w:szCs w:val="14"/>
        </w:rPr>
        <w:t>D3</w:t>
      </w:r>
      <w:r w:rsidRPr="003641B6">
        <w:rPr>
          <w:b w:val="0"/>
          <w:sz w:val="14"/>
          <w:szCs w:val="14"/>
          <w:lang w:eastAsia="ru-RU"/>
        </w:rPr>
        <w:t>…………………………………………20</w:t>
      </w:r>
      <w:r w:rsidR="006855F7" w:rsidRPr="003641B6">
        <w:rPr>
          <w:b w:val="0"/>
          <w:sz w:val="14"/>
          <w:szCs w:val="14"/>
          <w:lang w:eastAsia="ru-RU"/>
        </w:rPr>
        <w:t xml:space="preserve"> </w:t>
      </w:r>
      <w:r w:rsidRPr="003641B6">
        <w:rPr>
          <w:b w:val="0"/>
          <w:sz w:val="14"/>
          <w:szCs w:val="14"/>
          <w:lang w:eastAsia="ru-RU"/>
        </w:rPr>
        <w:t>мкг</w:t>
      </w:r>
      <w:r w:rsidR="006855F7" w:rsidRPr="003641B6">
        <w:rPr>
          <w:b w:val="0"/>
          <w:sz w:val="14"/>
          <w:szCs w:val="14"/>
          <w:lang w:eastAsia="ru-RU"/>
        </w:rPr>
        <w:t>;</w:t>
      </w:r>
    </w:p>
    <w:p w14:paraId="6CABF6DC" w14:textId="6306F515" w:rsidR="00246786" w:rsidRPr="003641B6" w:rsidRDefault="006855F7" w:rsidP="003641B6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3641B6">
        <w:rPr>
          <w:b w:val="0"/>
          <w:sz w:val="14"/>
          <w:szCs w:val="14"/>
          <w:lang w:eastAsia="ru-RU"/>
        </w:rPr>
        <w:t>Цинк ………………………………………………… 15 мг.</w:t>
      </w:r>
    </w:p>
    <w:p w14:paraId="1F4AFA8B" w14:textId="31C5AE92" w:rsidR="00644769" w:rsidRPr="003641B6" w:rsidRDefault="00106B83" w:rsidP="003641B6">
      <w:pPr>
        <w:pStyle w:val="20"/>
        <w:shd w:val="clear" w:color="auto" w:fill="auto"/>
        <w:spacing w:after="0" w:line="240" w:lineRule="auto"/>
        <w:ind w:right="340" w:firstLine="0"/>
        <w:jc w:val="both"/>
        <w:rPr>
          <w:rStyle w:val="21"/>
          <w:b w:val="0"/>
          <w:sz w:val="14"/>
          <w:szCs w:val="14"/>
        </w:rPr>
      </w:pPr>
      <w:r w:rsidRPr="003641B6">
        <w:rPr>
          <w:rStyle w:val="21"/>
          <w:sz w:val="14"/>
          <w:szCs w:val="14"/>
        </w:rPr>
        <w:t xml:space="preserve">Список ингредиентов: </w:t>
      </w:r>
      <w:r w:rsidRPr="003641B6">
        <w:rPr>
          <w:rStyle w:val="21"/>
          <w:b w:val="0"/>
          <w:sz w:val="14"/>
          <w:szCs w:val="14"/>
        </w:rPr>
        <w:t xml:space="preserve">калия йодид, фолиевая кислота, витамин D3, витамин B12, сорбит, магния </w:t>
      </w:r>
      <w:proofErr w:type="spellStart"/>
      <w:r w:rsidRPr="003641B6">
        <w:rPr>
          <w:rStyle w:val="21"/>
          <w:b w:val="0"/>
          <w:sz w:val="14"/>
          <w:szCs w:val="14"/>
        </w:rPr>
        <w:t>стеарат</w:t>
      </w:r>
      <w:proofErr w:type="spellEnd"/>
      <w:r w:rsidRPr="003641B6">
        <w:rPr>
          <w:rStyle w:val="21"/>
          <w:b w:val="0"/>
          <w:sz w:val="14"/>
          <w:szCs w:val="14"/>
        </w:rPr>
        <w:t>.</w:t>
      </w:r>
    </w:p>
    <w:p w14:paraId="664CEF6C" w14:textId="1CF50531" w:rsidR="006713D7" w:rsidRPr="003641B6" w:rsidRDefault="006713D7" w:rsidP="003641B6">
      <w:pPr>
        <w:pStyle w:val="20"/>
        <w:shd w:val="clear" w:color="auto" w:fill="auto"/>
        <w:spacing w:after="0" w:line="240" w:lineRule="auto"/>
        <w:ind w:right="340" w:firstLine="0"/>
        <w:jc w:val="both"/>
        <w:rPr>
          <w:rStyle w:val="21"/>
          <w:sz w:val="14"/>
          <w:szCs w:val="14"/>
        </w:rPr>
      </w:pPr>
      <w:proofErr w:type="spellStart"/>
      <w:proofErr w:type="gramStart"/>
      <w:r w:rsidRPr="003641B6">
        <w:rPr>
          <w:rStyle w:val="21"/>
          <w:sz w:val="14"/>
          <w:szCs w:val="14"/>
        </w:rPr>
        <w:t>Фармако</w:t>
      </w:r>
      <w:proofErr w:type="spellEnd"/>
      <w:r w:rsidR="006855F7" w:rsidRPr="003641B6">
        <w:rPr>
          <w:rStyle w:val="21"/>
          <w:sz w:val="14"/>
          <w:szCs w:val="14"/>
        </w:rPr>
        <w:t>-</w:t>
      </w:r>
      <w:r w:rsidRPr="003641B6">
        <w:rPr>
          <w:rStyle w:val="21"/>
          <w:sz w:val="14"/>
          <w:szCs w:val="14"/>
        </w:rPr>
        <w:t>терапевтическая</w:t>
      </w:r>
      <w:proofErr w:type="gramEnd"/>
      <w:r w:rsidRPr="003641B6">
        <w:rPr>
          <w:rStyle w:val="21"/>
          <w:sz w:val="14"/>
          <w:szCs w:val="14"/>
        </w:rPr>
        <w:t xml:space="preserve"> группа: </w:t>
      </w:r>
    </w:p>
    <w:p w14:paraId="308A02D0" w14:textId="7EDFBCC7" w:rsidR="00106B83" w:rsidRPr="003641B6" w:rsidRDefault="006713D7" w:rsidP="003641B6">
      <w:pPr>
        <w:pStyle w:val="20"/>
        <w:shd w:val="clear" w:color="auto" w:fill="auto"/>
        <w:spacing w:after="0" w:line="240" w:lineRule="auto"/>
        <w:ind w:right="340" w:firstLine="0"/>
        <w:jc w:val="both"/>
        <w:rPr>
          <w:rStyle w:val="21"/>
          <w:sz w:val="14"/>
          <w:szCs w:val="14"/>
        </w:rPr>
      </w:pPr>
      <w:r w:rsidRPr="003641B6">
        <w:rPr>
          <w:sz w:val="14"/>
          <w:szCs w:val="14"/>
          <w:lang w:eastAsia="ru-RU"/>
        </w:rPr>
        <w:t>Препараты йода в</w:t>
      </w:r>
      <w:r w:rsidR="006855F7" w:rsidRPr="003641B6">
        <w:rPr>
          <w:sz w:val="14"/>
          <w:szCs w:val="14"/>
          <w:lang w:eastAsia="ru-RU"/>
        </w:rPr>
        <w:t xml:space="preserve"> комбинации с фолиевой кислотой, витамином Д3 и цинком.</w:t>
      </w:r>
    </w:p>
    <w:p w14:paraId="7EED3843" w14:textId="2070CA07" w:rsidR="006358E0" w:rsidRDefault="006855F7" w:rsidP="003641B6">
      <w:pPr>
        <w:pStyle w:val="20"/>
        <w:shd w:val="clear" w:color="auto" w:fill="auto"/>
        <w:spacing w:after="0" w:line="240" w:lineRule="auto"/>
        <w:ind w:right="-1" w:firstLine="0"/>
        <w:jc w:val="both"/>
        <w:rPr>
          <w:b/>
          <w:sz w:val="14"/>
          <w:szCs w:val="14"/>
        </w:rPr>
      </w:pPr>
      <w:r w:rsidRPr="003641B6">
        <w:rPr>
          <w:b/>
          <w:sz w:val="14"/>
          <w:szCs w:val="14"/>
        </w:rPr>
        <w:t>Фармакологические свойства:</w:t>
      </w:r>
    </w:p>
    <w:p w14:paraId="18061F1F" w14:textId="3DE4B810" w:rsidR="003F1058" w:rsidRPr="003F1058" w:rsidRDefault="003F1058" w:rsidP="003641B6">
      <w:pPr>
        <w:pStyle w:val="20"/>
        <w:shd w:val="clear" w:color="auto" w:fill="auto"/>
        <w:spacing w:after="0" w:line="240" w:lineRule="auto"/>
        <w:ind w:right="-1" w:firstLine="0"/>
        <w:jc w:val="both"/>
        <w:rPr>
          <w:i/>
          <w:sz w:val="14"/>
          <w:szCs w:val="14"/>
        </w:rPr>
      </w:pPr>
      <w:proofErr w:type="spellStart"/>
      <w:r w:rsidRPr="003F1058">
        <w:rPr>
          <w:i/>
          <w:sz w:val="14"/>
          <w:szCs w:val="14"/>
        </w:rPr>
        <w:t>Фармакодинамика</w:t>
      </w:r>
      <w:proofErr w:type="spellEnd"/>
      <w:r w:rsidRPr="003F1058">
        <w:rPr>
          <w:i/>
          <w:sz w:val="14"/>
          <w:szCs w:val="14"/>
        </w:rPr>
        <w:t>:</w:t>
      </w:r>
    </w:p>
    <w:p w14:paraId="1DCEEBE8" w14:textId="77777777" w:rsidR="006855F7" w:rsidRPr="003641B6" w:rsidRDefault="006855F7" w:rsidP="003641B6">
      <w:pPr>
        <w:shd w:val="clear" w:color="auto" w:fill="FFFFFF"/>
        <w:spacing w:line="240" w:lineRule="auto"/>
        <w:rPr>
          <w:rFonts w:ascii="Times New Roman" w:eastAsia="Calibri" w:hAnsi="Times New Roman" w:cs="Times New Roman"/>
          <w:bCs/>
          <w:color w:val="000000"/>
          <w:sz w:val="14"/>
          <w:szCs w:val="14"/>
          <w:shd w:val="clear" w:color="auto" w:fill="FFFFFF"/>
          <w:lang w:eastAsia="ru-RU" w:bidi="ru-RU"/>
        </w:rPr>
      </w:pPr>
      <w:r w:rsidRPr="003641B6">
        <w:rPr>
          <w:rFonts w:ascii="Times New Roman" w:eastAsia="Calibri" w:hAnsi="Times New Roman" w:cs="Times New Roman"/>
          <w:bCs/>
          <w:i/>
          <w:color w:val="000000"/>
          <w:sz w:val="14"/>
          <w:szCs w:val="14"/>
          <w:shd w:val="clear" w:color="auto" w:fill="FFFFFF"/>
          <w:lang w:eastAsia="ru-RU" w:bidi="ru-RU"/>
        </w:rPr>
        <w:t>Калия йодид:</w:t>
      </w:r>
      <w:r w:rsidRPr="003641B6">
        <w:rPr>
          <w:rFonts w:ascii="Times New Roman" w:eastAsia="Calibri" w:hAnsi="Times New Roman" w:cs="Times New Roman"/>
          <w:bCs/>
          <w:color w:val="000000"/>
          <w:sz w:val="14"/>
          <w:szCs w:val="14"/>
          <w:shd w:val="clear" w:color="auto" w:fill="FFFFFF"/>
          <w:lang w:eastAsia="ru-RU" w:bidi="ru-RU"/>
        </w:rPr>
        <w:t xml:space="preserve"> необходим для нормального функционирования щитовидной железы, поскольку входит в состав ее гормонов, обеспечивающих правильный обмен веществ в организме,</w:t>
      </w:r>
      <w:r w:rsidRPr="003641B6">
        <w:rPr>
          <w:rFonts w:ascii="Times New Roman" w:eastAsia="Calibri" w:hAnsi="Times New Roman" w:cs="Times New Roman"/>
          <w:b/>
          <w:bCs/>
          <w:color w:val="000000"/>
          <w:sz w:val="14"/>
          <w:szCs w:val="14"/>
          <w:shd w:val="clear" w:color="auto" w:fill="FFFFFF"/>
          <w:lang w:eastAsia="ru-RU" w:bidi="ru-RU"/>
        </w:rPr>
        <w:t xml:space="preserve"> </w:t>
      </w:r>
      <w:r w:rsidRPr="006855F7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 xml:space="preserve"> регулируют деятельность головного мозга, нервной и </w:t>
      </w:r>
      <w:proofErr w:type="gramStart"/>
      <w:r w:rsidRPr="006855F7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сердечно-сосудистой</w:t>
      </w:r>
      <w:proofErr w:type="gramEnd"/>
      <w:r w:rsidRPr="006855F7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 xml:space="preserve"> систем, половых и молочных желез, рост и развитие ребенка.</w:t>
      </w:r>
      <w:r w:rsidRPr="003641B6">
        <w:rPr>
          <w:rFonts w:ascii="Times New Roman" w:eastAsia="Calibri" w:hAnsi="Times New Roman" w:cs="Times New Roman"/>
          <w:b/>
          <w:bCs/>
          <w:color w:val="000000"/>
          <w:sz w:val="14"/>
          <w:szCs w:val="14"/>
          <w:shd w:val="clear" w:color="auto" w:fill="FFFFFF"/>
          <w:lang w:eastAsia="ru-RU" w:bidi="ru-RU"/>
        </w:rPr>
        <w:t xml:space="preserve">  </w:t>
      </w:r>
      <w:r w:rsidRPr="006855F7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 xml:space="preserve">Препятствует развитию </w:t>
      </w:r>
      <w:proofErr w:type="spellStart"/>
      <w:r w:rsidRPr="006855F7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йододефицитных</w:t>
      </w:r>
      <w:proofErr w:type="spellEnd"/>
      <w:r w:rsidRPr="006855F7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 xml:space="preserve"> состояний, нормализует функцию щитовидной железы, нарушенную недостатком йода.</w:t>
      </w:r>
      <w:r w:rsidRPr="006855F7">
        <w:rPr>
          <w:rFonts w:ascii="Times New Roman" w:eastAsia="Calibri" w:hAnsi="Times New Roman" w:cs="Times New Roman"/>
          <w:bCs/>
          <w:color w:val="000000"/>
          <w:sz w:val="14"/>
          <w:szCs w:val="14"/>
          <w:shd w:val="clear" w:color="auto" w:fill="FFFFFF"/>
          <w:lang w:eastAsia="ru-RU" w:bidi="ru-RU"/>
        </w:rPr>
        <w:t xml:space="preserve"> </w:t>
      </w:r>
    </w:p>
    <w:p w14:paraId="30EE04E6" w14:textId="263CD6C2" w:rsidR="006855F7" w:rsidRPr="003641B6" w:rsidRDefault="006855F7" w:rsidP="003641B6">
      <w:pPr>
        <w:shd w:val="clear" w:color="auto" w:fill="FFFFFF"/>
        <w:spacing w:line="240" w:lineRule="auto"/>
        <w:rPr>
          <w:rFonts w:ascii="Times New Roman" w:eastAsia="Calibri" w:hAnsi="Times New Roman" w:cs="Times New Roman"/>
          <w:bCs/>
          <w:color w:val="000000"/>
          <w:sz w:val="14"/>
          <w:szCs w:val="14"/>
          <w:shd w:val="clear" w:color="auto" w:fill="FFFFFF"/>
          <w:lang w:eastAsia="ru-RU" w:bidi="ru-RU"/>
        </w:rPr>
      </w:pPr>
      <w:r w:rsidRPr="006855F7">
        <w:rPr>
          <w:rFonts w:ascii="Times New Roman" w:eastAsia="Calibri" w:hAnsi="Times New Roman" w:cs="Times New Roman"/>
          <w:bCs/>
          <w:i/>
          <w:color w:val="000000"/>
          <w:sz w:val="14"/>
          <w:szCs w:val="14"/>
          <w:shd w:val="clear" w:color="auto" w:fill="FFFFFF"/>
          <w:lang w:eastAsia="ru-RU" w:bidi="ru-RU"/>
        </w:rPr>
        <w:t>Фолиевая кислота:</w:t>
      </w:r>
      <w:r w:rsidRPr="006855F7">
        <w:rPr>
          <w:rFonts w:ascii="Times New Roman" w:eastAsia="Calibri" w:hAnsi="Times New Roman" w:cs="Times New Roman"/>
          <w:bCs/>
          <w:color w:val="000000"/>
          <w:sz w:val="14"/>
          <w:szCs w:val="14"/>
          <w:shd w:val="clear" w:color="auto" w:fill="FFFFFF"/>
          <w:lang w:eastAsia="ru-RU" w:bidi="ru-RU"/>
        </w:rPr>
        <w:t xml:space="preserve"> недостаток фолиевой кислоты в организме приводит к нарушению синтеза ДНК в клетке, которая готовится к делению. Фолиевая кислота участвует в синтезе нуклеиновых кислот (в форме </w:t>
      </w:r>
      <w:proofErr w:type="spellStart"/>
      <w:r w:rsidRPr="006855F7">
        <w:rPr>
          <w:rFonts w:ascii="Times New Roman" w:eastAsia="Calibri" w:hAnsi="Times New Roman" w:cs="Times New Roman"/>
          <w:bCs/>
          <w:color w:val="000000"/>
          <w:sz w:val="14"/>
          <w:szCs w:val="14"/>
          <w:shd w:val="clear" w:color="auto" w:fill="FFFFFF"/>
          <w:lang w:eastAsia="ru-RU" w:bidi="ru-RU"/>
        </w:rPr>
        <w:t>тетрагидрофолата</w:t>
      </w:r>
      <w:proofErr w:type="spellEnd"/>
      <w:r w:rsidRPr="006855F7">
        <w:rPr>
          <w:rFonts w:ascii="Times New Roman" w:eastAsia="Calibri" w:hAnsi="Times New Roman" w:cs="Times New Roman"/>
          <w:bCs/>
          <w:color w:val="000000"/>
          <w:sz w:val="14"/>
          <w:szCs w:val="14"/>
          <w:shd w:val="clear" w:color="auto" w:fill="FFFFFF"/>
          <w:lang w:eastAsia="ru-RU" w:bidi="ru-RU"/>
        </w:rPr>
        <w:t xml:space="preserve">), пуринов и пиримидинов (в качестве </w:t>
      </w:r>
      <w:proofErr w:type="spellStart"/>
      <w:r w:rsidRPr="006855F7">
        <w:rPr>
          <w:rFonts w:ascii="Times New Roman" w:eastAsia="Calibri" w:hAnsi="Times New Roman" w:cs="Times New Roman"/>
          <w:bCs/>
          <w:color w:val="000000"/>
          <w:sz w:val="14"/>
          <w:szCs w:val="14"/>
          <w:shd w:val="clear" w:color="auto" w:fill="FFFFFF"/>
          <w:lang w:eastAsia="ru-RU" w:bidi="ru-RU"/>
        </w:rPr>
        <w:t>коэнзима</w:t>
      </w:r>
      <w:proofErr w:type="spellEnd"/>
      <w:r w:rsidRPr="006855F7">
        <w:rPr>
          <w:rFonts w:ascii="Times New Roman" w:eastAsia="Calibri" w:hAnsi="Times New Roman" w:cs="Times New Roman"/>
          <w:bCs/>
          <w:color w:val="000000"/>
          <w:sz w:val="14"/>
          <w:szCs w:val="14"/>
          <w:shd w:val="clear" w:color="auto" w:fill="FFFFFF"/>
          <w:lang w:eastAsia="ru-RU" w:bidi="ru-RU"/>
        </w:rPr>
        <w:t>), поэтому ей отводится решающая роль в формировании ЦНС (формируется на 17-28 день после зачатия). Прием фолиевой кислоты и йода подростками в период полового созревания повышает физическую работоспособность, уменьшает усталость, способствует нормальному функционированию организма в целом и репродуктивной системы, в частности, позволяет снизить общую заболеваемость.</w:t>
      </w:r>
    </w:p>
    <w:p w14:paraId="46F6B50C" w14:textId="77777777" w:rsidR="003641B6" w:rsidRDefault="006855F7" w:rsidP="003641B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</w:pPr>
      <w:r w:rsidRPr="006855F7">
        <w:rPr>
          <w:rFonts w:ascii="Times New Roman" w:eastAsia="Times New Roman" w:hAnsi="Times New Roman" w:cs="Times New Roman"/>
          <w:bCs/>
          <w:i/>
          <w:color w:val="000000"/>
          <w:sz w:val="14"/>
          <w:szCs w:val="14"/>
          <w:shd w:val="clear" w:color="auto" w:fill="FFFFFF"/>
          <w:lang w:eastAsia="ru-RU" w:bidi="ru-RU"/>
        </w:rPr>
        <w:t>Витамин Д3:</w:t>
      </w:r>
      <w:r w:rsidRPr="006855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 помогает сохранению костей и зубов в хорошем состоянии, поддерживает работу иммунной, нервной, дыхательной и </w:t>
      </w:r>
      <w:proofErr w:type="gramStart"/>
      <w:r w:rsidRPr="006855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сердечно-сосудистой</w:t>
      </w:r>
      <w:proofErr w:type="gramEnd"/>
      <w:r w:rsidRPr="006855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систем, нормализует работу мозга, регулирует уровень инсулина.</w:t>
      </w:r>
      <w:r w:rsidRPr="006855F7">
        <w:rPr>
          <w:rFonts w:ascii="Times New Roman" w:eastAsia="Times New Roman" w:hAnsi="Times New Roman" w:cs="Times New Roman"/>
          <w:b/>
          <w:bCs/>
          <w:color w:val="0C0C0C"/>
          <w:sz w:val="14"/>
          <w:szCs w:val="14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6855F7">
        <w:rPr>
          <w:rFonts w:ascii="Times New Roman" w:eastAsia="Times New Roman" w:hAnsi="Times New Roman" w:cs="Times New Roman"/>
          <w:bCs/>
          <w:color w:val="0C0C0C"/>
          <w:sz w:val="14"/>
          <w:szCs w:val="14"/>
          <w:bdr w:val="none" w:sz="0" w:space="0" w:color="auto" w:frame="1"/>
          <w:shd w:val="clear" w:color="auto" w:fill="FFFFFF"/>
          <w:lang w:eastAsia="ru-RU"/>
        </w:rPr>
        <w:t>Витамин D</w:t>
      </w:r>
      <w:r w:rsidRPr="006855F7">
        <w:rPr>
          <w:rFonts w:ascii="Times New Roman" w:eastAsia="Times New Roman" w:hAnsi="Times New Roman" w:cs="Times New Roman"/>
          <w:color w:val="0C0C0C"/>
          <w:sz w:val="14"/>
          <w:szCs w:val="14"/>
          <w:shd w:val="clear" w:color="auto" w:fill="FFFFFF"/>
          <w:lang w:eastAsia="ru-RU"/>
        </w:rPr>
        <w:t> необходим для правильной работы всех эндокринных желёз и работы иммунной системы.</w:t>
      </w:r>
      <w:r w:rsidRPr="006855F7">
        <w:rPr>
          <w:rFonts w:ascii="Times New Roman" w:eastAsia="Times New Roman" w:hAnsi="Times New Roman" w:cs="Times New Roman"/>
          <w:color w:val="0C0C0C"/>
          <w:sz w:val="14"/>
          <w:szCs w:val="14"/>
          <w:lang w:eastAsia="ru-RU"/>
        </w:rPr>
        <w:t xml:space="preserve"> </w:t>
      </w:r>
      <w:r w:rsidRPr="006855F7">
        <w:rPr>
          <w:rFonts w:ascii="Times New Roman" w:eastAsia="Times New Roman" w:hAnsi="Times New Roman" w:cs="Times New Roman"/>
          <w:color w:val="0C0C0C"/>
          <w:sz w:val="14"/>
          <w:szCs w:val="14"/>
          <w:shd w:val="clear" w:color="auto" w:fill="FFFFFF"/>
          <w:lang w:eastAsia="ru-RU"/>
        </w:rPr>
        <w:t xml:space="preserve">Низкий уровень витамина D – </w:t>
      </w:r>
      <w:proofErr w:type="spellStart"/>
      <w:r w:rsidRPr="006855F7">
        <w:rPr>
          <w:rFonts w:ascii="Times New Roman" w:eastAsia="Times New Roman" w:hAnsi="Times New Roman" w:cs="Times New Roman"/>
          <w:color w:val="0C0C0C"/>
          <w:sz w:val="14"/>
          <w:szCs w:val="14"/>
          <w:shd w:val="clear" w:color="auto" w:fill="FFFFFF"/>
          <w:lang w:eastAsia="ru-RU"/>
        </w:rPr>
        <w:t>прогностически</w:t>
      </w:r>
      <w:proofErr w:type="spellEnd"/>
      <w:r w:rsidRPr="006855F7">
        <w:rPr>
          <w:rFonts w:ascii="Times New Roman" w:eastAsia="Times New Roman" w:hAnsi="Times New Roman" w:cs="Times New Roman"/>
          <w:color w:val="0C0C0C"/>
          <w:sz w:val="14"/>
          <w:szCs w:val="14"/>
          <w:shd w:val="clear" w:color="auto" w:fill="FFFFFF"/>
          <w:lang w:eastAsia="ru-RU"/>
        </w:rPr>
        <w:t xml:space="preserve"> неблагоприятный признак развития любой аутоиммунной патологии, в том числе и развития аутоиммунного </w:t>
      </w:r>
      <w:proofErr w:type="spellStart"/>
      <w:r w:rsidRPr="006855F7">
        <w:rPr>
          <w:rFonts w:ascii="Times New Roman" w:eastAsia="Times New Roman" w:hAnsi="Times New Roman" w:cs="Times New Roman"/>
          <w:color w:val="0C0C0C"/>
          <w:sz w:val="14"/>
          <w:szCs w:val="14"/>
          <w:shd w:val="clear" w:color="auto" w:fill="FFFFFF"/>
          <w:lang w:eastAsia="ru-RU"/>
        </w:rPr>
        <w:t>тиреоидита</w:t>
      </w:r>
      <w:proofErr w:type="spellEnd"/>
      <w:r w:rsidRPr="006855F7">
        <w:rPr>
          <w:rFonts w:ascii="Times New Roman" w:eastAsia="Times New Roman" w:hAnsi="Times New Roman" w:cs="Times New Roman"/>
          <w:color w:val="0C0C0C"/>
          <w:sz w:val="14"/>
          <w:szCs w:val="14"/>
          <w:shd w:val="clear" w:color="auto" w:fill="FFFFFF"/>
          <w:lang w:eastAsia="ru-RU"/>
        </w:rPr>
        <w:t xml:space="preserve">.  </w:t>
      </w:r>
      <w:proofErr w:type="gramStart"/>
      <w:r w:rsidRPr="006855F7">
        <w:rPr>
          <w:rFonts w:ascii="Times New Roman" w:eastAsia="Times New Roman" w:hAnsi="Times New Roman" w:cs="Times New Roman"/>
          <w:color w:val="0C0C0C"/>
          <w:sz w:val="14"/>
          <w:szCs w:val="14"/>
          <w:shd w:val="clear" w:color="auto" w:fill="FFFFFF"/>
          <w:lang w:eastAsia="ru-RU"/>
        </w:rPr>
        <w:t>Основные функции витамина D: усвоение кальция и фосфора, укрепление и поддержания тонуса мышц, регуляция артериального давления и сердечного ритма, нормализация уровня сахара в крови, улучшение обменных процессов, стимулирование синтеза ряда гормонов, укрепление нервной системы (нормализация проводимости нервных импульсов), поддержание иммунитета, снижение риска развития сердечно-сосудистых патологий, защита от ОРВИ и воспалительных заболеваний.</w:t>
      </w:r>
      <w:proofErr w:type="gramEnd"/>
      <w:r w:rsidRPr="006855F7">
        <w:rPr>
          <w:rFonts w:ascii="Times New Roman" w:eastAsia="Times New Roman" w:hAnsi="Times New Roman" w:cs="Times New Roman"/>
          <w:color w:val="0C0C0C"/>
          <w:sz w:val="14"/>
          <w:szCs w:val="14"/>
          <w:shd w:val="clear" w:color="auto" w:fill="FFFFFF"/>
          <w:lang w:eastAsia="ru-RU"/>
        </w:rPr>
        <w:t xml:space="preserve"> Под уровень витамина D в организме адаптируются гормоны щитовидной железы, тестостерон, эстрогены. Его достаточное количество необходимо для полноценного сна, он участвует в синтезе серотонина в головном мозге, является важным звеном подавления аутоиммунного воспаления.</w:t>
      </w:r>
    </w:p>
    <w:p w14:paraId="3DD299CD" w14:textId="7226FA46" w:rsidR="003641B6" w:rsidRPr="003641B6" w:rsidRDefault="006855F7" w:rsidP="003641B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</w:pPr>
      <w:r w:rsidRPr="006855F7">
        <w:rPr>
          <w:rFonts w:ascii="Times New Roman" w:eastAsia="Times New Roman" w:hAnsi="Times New Roman" w:cs="Times New Roman"/>
          <w:bCs/>
          <w:i/>
          <w:color w:val="000000"/>
          <w:sz w:val="14"/>
          <w:szCs w:val="14"/>
          <w:shd w:val="clear" w:color="auto" w:fill="FFFFFF"/>
          <w:lang w:eastAsia="ru-RU" w:bidi="ru-RU"/>
        </w:rPr>
        <w:t>Цинк:</w:t>
      </w:r>
      <w:r w:rsidRPr="006855F7">
        <w:rPr>
          <w:rFonts w:ascii="Times New Roman" w:eastAsia="Times New Roman" w:hAnsi="Times New Roman" w:cs="Times New Roman"/>
          <w:i/>
          <w:color w:val="000000"/>
          <w:sz w:val="14"/>
          <w:szCs w:val="14"/>
          <w:lang w:eastAsia="ru-RU"/>
        </w:rPr>
        <w:t xml:space="preserve"> </w:t>
      </w:r>
      <w:r w:rsidRPr="006855F7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Цинк играет решающую роль во всех фазах клеточного цикла, включая дифференцировку и деление клетки, ее рост, клеточный транспорт, транскрипцию, синтез белка, синтез РНК и ДНК, репликацию ДНК. Он является </w:t>
      </w:r>
      <w:proofErr w:type="spellStart"/>
      <w:r w:rsidRPr="006855F7">
        <w:rPr>
          <w:rFonts w:ascii="Times New Roman" w:eastAsia="Times New Roman" w:hAnsi="Times New Roman" w:cs="Times New Roman"/>
          <w:sz w:val="14"/>
          <w:szCs w:val="14"/>
          <w:lang w:eastAsia="ru-RU"/>
        </w:rPr>
        <w:t>кофактором</w:t>
      </w:r>
      <w:proofErr w:type="spellEnd"/>
      <w:r w:rsidRPr="006855F7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более 1000 ферментативных реакций и более. Цинк активно участвует в регуляции функции иммунной системы, заживлении ран, синтезе и секреции инсулина, синтезе и действии гормонов щитовидной железы, регуляции артериального давления.</w:t>
      </w:r>
      <w:r w:rsidRPr="006855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6855F7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Его биологическая роль в данных процессах очень сложна. Он входит в структуру многих белков, участвующих в защите от </w:t>
      </w:r>
      <w:proofErr w:type="spellStart"/>
      <w:r w:rsidRPr="006855F7">
        <w:rPr>
          <w:rFonts w:ascii="Times New Roman" w:eastAsia="Times New Roman" w:hAnsi="Times New Roman" w:cs="Times New Roman"/>
          <w:sz w:val="14"/>
          <w:szCs w:val="14"/>
          <w:lang w:eastAsia="ru-RU"/>
        </w:rPr>
        <w:t>оксидативного</w:t>
      </w:r>
      <w:proofErr w:type="spellEnd"/>
      <w:r w:rsidRPr="006855F7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стресса. Цинк  связывает T3 с рецепторами </w:t>
      </w:r>
      <w:proofErr w:type="spellStart"/>
      <w:r w:rsidRPr="006855F7">
        <w:rPr>
          <w:rFonts w:ascii="Times New Roman" w:eastAsia="Times New Roman" w:hAnsi="Times New Roman" w:cs="Times New Roman"/>
          <w:sz w:val="14"/>
          <w:szCs w:val="14"/>
          <w:lang w:eastAsia="ru-RU"/>
        </w:rPr>
        <w:t>тиреоидных</w:t>
      </w:r>
      <w:proofErr w:type="spellEnd"/>
      <w:r w:rsidRPr="006855F7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гормонов и играет ключевую роль во взаимодействии рецепторов </w:t>
      </w:r>
      <w:proofErr w:type="spellStart"/>
      <w:r w:rsidRPr="006855F7">
        <w:rPr>
          <w:rFonts w:ascii="Times New Roman" w:eastAsia="Times New Roman" w:hAnsi="Times New Roman" w:cs="Times New Roman"/>
          <w:sz w:val="14"/>
          <w:szCs w:val="14"/>
          <w:lang w:eastAsia="ru-RU"/>
        </w:rPr>
        <w:t>тиреоидных</w:t>
      </w:r>
      <w:proofErr w:type="spellEnd"/>
      <w:r w:rsidRPr="006855F7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гормонов с генами-мишенями . Zn2+ может вытеснять T3 из комплекса связи с рецепторами. Цинк участвует в превращении Т</w:t>
      </w:r>
      <w:proofErr w:type="gramStart"/>
      <w:r w:rsidRPr="006855F7">
        <w:rPr>
          <w:rFonts w:ascii="Times New Roman" w:eastAsia="Times New Roman" w:hAnsi="Times New Roman" w:cs="Times New Roman"/>
          <w:sz w:val="14"/>
          <w:szCs w:val="14"/>
          <w:lang w:eastAsia="ru-RU"/>
        </w:rPr>
        <w:t>4</w:t>
      </w:r>
      <w:proofErr w:type="gramEnd"/>
      <w:r w:rsidRPr="006855F7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в </w:t>
      </w:r>
      <w:proofErr w:type="spellStart"/>
      <w:r w:rsidRPr="006855F7">
        <w:rPr>
          <w:rFonts w:ascii="Times New Roman" w:eastAsia="Times New Roman" w:hAnsi="Times New Roman" w:cs="Times New Roman"/>
          <w:sz w:val="14"/>
          <w:szCs w:val="14"/>
          <w:lang w:eastAsia="ru-RU"/>
        </w:rPr>
        <w:t>метаболически</w:t>
      </w:r>
      <w:proofErr w:type="spellEnd"/>
      <w:r w:rsidRPr="006855F7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активный Т3. Цинк также участвует в образовании и механизме действия тиреотропин-рилизинг-гормона (ТРГ) через цинк-зависимую </w:t>
      </w:r>
      <w:proofErr w:type="spellStart"/>
      <w:r w:rsidRPr="006855F7">
        <w:rPr>
          <w:rFonts w:ascii="Times New Roman" w:eastAsia="Times New Roman" w:hAnsi="Times New Roman" w:cs="Times New Roman"/>
          <w:sz w:val="14"/>
          <w:szCs w:val="14"/>
          <w:lang w:eastAsia="ru-RU"/>
        </w:rPr>
        <w:t>карбоксипептидазу</w:t>
      </w:r>
      <w:proofErr w:type="spellEnd"/>
      <w:r w:rsidRPr="006855F7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, которая превращает </w:t>
      </w:r>
      <w:proofErr w:type="spellStart"/>
      <w:r w:rsidRPr="006855F7">
        <w:rPr>
          <w:rFonts w:ascii="Times New Roman" w:eastAsia="Times New Roman" w:hAnsi="Times New Roman" w:cs="Times New Roman"/>
          <w:sz w:val="14"/>
          <w:szCs w:val="14"/>
          <w:lang w:eastAsia="ru-RU"/>
        </w:rPr>
        <w:t>препро</w:t>
      </w:r>
      <w:proofErr w:type="spellEnd"/>
      <w:r w:rsidRPr="006855F7">
        <w:rPr>
          <w:rFonts w:ascii="Times New Roman" w:eastAsia="Times New Roman" w:hAnsi="Times New Roman" w:cs="Times New Roman"/>
          <w:sz w:val="14"/>
          <w:szCs w:val="14"/>
          <w:lang w:eastAsia="ru-RU"/>
        </w:rPr>
        <w:t>-</w:t>
      </w:r>
      <w:proofErr w:type="gramStart"/>
      <w:r w:rsidRPr="006855F7">
        <w:rPr>
          <w:rFonts w:ascii="Times New Roman" w:eastAsia="Times New Roman" w:hAnsi="Times New Roman" w:cs="Times New Roman"/>
          <w:sz w:val="14"/>
          <w:szCs w:val="14"/>
          <w:lang w:eastAsia="ru-RU"/>
        </w:rPr>
        <w:t>T</w:t>
      </w:r>
      <w:proofErr w:type="gramEnd"/>
      <w:r w:rsidRPr="006855F7">
        <w:rPr>
          <w:rFonts w:ascii="Times New Roman" w:eastAsia="Times New Roman" w:hAnsi="Times New Roman" w:cs="Times New Roman"/>
          <w:sz w:val="14"/>
          <w:szCs w:val="14"/>
          <w:lang w:eastAsia="ru-RU"/>
        </w:rPr>
        <w:t>РГ в TРГ. Дефицит цинка подавляет синтез гормонов щитовидной железы, а также нарушает связывание Т3 с ядерными рецепторами, что приводит к гипотиреозу. В свою очередь, сами гормоны щитовидной железы необходимы для метаболизма цинка, следовательно, гипотиреоз может способствоват</w:t>
      </w:r>
      <w:r w:rsidR="00CF7E66" w:rsidRPr="003641B6">
        <w:rPr>
          <w:rFonts w:ascii="Times New Roman" w:eastAsia="Times New Roman" w:hAnsi="Times New Roman" w:cs="Times New Roman"/>
          <w:sz w:val="14"/>
          <w:szCs w:val="14"/>
          <w:lang w:eastAsia="ru-RU"/>
        </w:rPr>
        <w:t>ь</w:t>
      </w:r>
      <w:r w:rsidR="003641B6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приобретенному дефициту цинка.</w:t>
      </w:r>
    </w:p>
    <w:p w14:paraId="400AC57B" w14:textId="536312EE" w:rsidR="00CF7E66" w:rsidRPr="003641B6" w:rsidRDefault="00644769" w:rsidP="003641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14"/>
          <w:szCs w:val="14"/>
          <w:lang w:eastAsia="ru-RU"/>
        </w:rPr>
      </w:pPr>
      <w:r w:rsidRPr="003641B6">
        <w:rPr>
          <w:rFonts w:ascii="Times New Roman" w:hAnsi="Times New Roman" w:cs="Times New Roman"/>
          <w:b/>
          <w:sz w:val="14"/>
          <w:szCs w:val="14"/>
          <w:lang w:eastAsia="ru-RU"/>
        </w:rPr>
        <w:t>Показания к применению:</w:t>
      </w:r>
      <w:r w:rsidR="00CF7E66" w:rsidRPr="003641B6">
        <w:rPr>
          <w:rFonts w:ascii="Times New Roman" w:hAnsi="Times New Roman" w:cs="Times New Roman"/>
          <w:b/>
          <w:sz w:val="14"/>
          <w:szCs w:val="14"/>
        </w:rPr>
        <w:t xml:space="preserve"> </w:t>
      </w:r>
    </w:p>
    <w:p w14:paraId="640BC062" w14:textId="77777777" w:rsidR="006B5DA4" w:rsidRPr="006B5DA4" w:rsidRDefault="006B5DA4" w:rsidP="006B5DA4">
      <w:pPr>
        <w:pStyle w:val="10"/>
        <w:numPr>
          <w:ilvl w:val="0"/>
          <w:numId w:val="6"/>
        </w:numPr>
        <w:shd w:val="clear" w:color="auto" w:fill="auto"/>
        <w:spacing w:before="0"/>
        <w:jc w:val="left"/>
        <w:rPr>
          <w:b w:val="0"/>
          <w:sz w:val="14"/>
          <w:szCs w:val="14"/>
          <w:lang w:eastAsia="ru-RU"/>
        </w:rPr>
      </w:pPr>
      <w:r w:rsidRPr="006B5DA4">
        <w:rPr>
          <w:b w:val="0"/>
          <w:sz w:val="14"/>
          <w:szCs w:val="14"/>
          <w:lang w:eastAsia="ru-RU"/>
        </w:rPr>
        <w:t>профилактика и возмещение дефицита йода и фолиевой кислоты у женщин в период планирования беременности, а также в период беременности и лактации;</w:t>
      </w:r>
    </w:p>
    <w:p w14:paraId="31E04E2A" w14:textId="77777777" w:rsidR="006B5DA4" w:rsidRPr="006B5DA4" w:rsidRDefault="006B5DA4" w:rsidP="006B5DA4">
      <w:pPr>
        <w:pStyle w:val="10"/>
        <w:numPr>
          <w:ilvl w:val="0"/>
          <w:numId w:val="6"/>
        </w:numPr>
        <w:shd w:val="clear" w:color="auto" w:fill="auto"/>
        <w:spacing w:before="0"/>
        <w:jc w:val="left"/>
        <w:rPr>
          <w:b w:val="0"/>
          <w:sz w:val="14"/>
          <w:szCs w:val="14"/>
          <w:lang w:eastAsia="ru-RU"/>
        </w:rPr>
      </w:pPr>
      <w:r w:rsidRPr="006B5DA4">
        <w:rPr>
          <w:b w:val="0"/>
          <w:sz w:val="14"/>
          <w:szCs w:val="14"/>
          <w:lang w:eastAsia="ru-RU"/>
        </w:rPr>
        <w:t>профилактика внутриутробных аномалий развития плода;</w:t>
      </w:r>
    </w:p>
    <w:p w14:paraId="05235D94" w14:textId="77777777" w:rsidR="006B5DA4" w:rsidRPr="006B5DA4" w:rsidRDefault="006B5DA4" w:rsidP="006B5DA4">
      <w:pPr>
        <w:pStyle w:val="10"/>
        <w:numPr>
          <w:ilvl w:val="0"/>
          <w:numId w:val="6"/>
        </w:numPr>
        <w:shd w:val="clear" w:color="auto" w:fill="auto"/>
        <w:spacing w:before="0"/>
        <w:jc w:val="left"/>
        <w:rPr>
          <w:b w:val="0"/>
          <w:sz w:val="14"/>
          <w:szCs w:val="14"/>
          <w:lang w:eastAsia="ru-RU"/>
        </w:rPr>
      </w:pPr>
      <w:r w:rsidRPr="006B5DA4">
        <w:rPr>
          <w:b w:val="0"/>
          <w:sz w:val="14"/>
          <w:szCs w:val="14"/>
          <w:lang w:eastAsia="ru-RU"/>
        </w:rPr>
        <w:t>профилактика нарушения роста и полового созревания у подростков;</w:t>
      </w:r>
    </w:p>
    <w:p w14:paraId="38C9B2B6" w14:textId="77777777" w:rsidR="006B5DA4" w:rsidRPr="006B5DA4" w:rsidRDefault="006B5DA4" w:rsidP="006B5DA4">
      <w:pPr>
        <w:pStyle w:val="10"/>
        <w:numPr>
          <w:ilvl w:val="0"/>
          <w:numId w:val="6"/>
        </w:numPr>
        <w:shd w:val="clear" w:color="auto" w:fill="auto"/>
        <w:spacing w:before="0"/>
        <w:jc w:val="left"/>
        <w:rPr>
          <w:b w:val="0"/>
          <w:sz w:val="14"/>
          <w:szCs w:val="14"/>
          <w:lang w:eastAsia="ru-RU"/>
        </w:rPr>
      </w:pPr>
      <w:r w:rsidRPr="006B5DA4">
        <w:rPr>
          <w:b w:val="0"/>
          <w:sz w:val="14"/>
          <w:szCs w:val="14"/>
          <w:lang w:eastAsia="ru-RU"/>
        </w:rPr>
        <w:t>состояние хронической усталости, нарушения памяти;</w:t>
      </w:r>
    </w:p>
    <w:p w14:paraId="2CD9AF95" w14:textId="77777777" w:rsidR="006B5DA4" w:rsidRPr="006B5DA4" w:rsidRDefault="006B5DA4" w:rsidP="006B5DA4">
      <w:pPr>
        <w:pStyle w:val="10"/>
        <w:numPr>
          <w:ilvl w:val="0"/>
          <w:numId w:val="6"/>
        </w:numPr>
        <w:shd w:val="clear" w:color="auto" w:fill="auto"/>
        <w:spacing w:before="0"/>
        <w:jc w:val="left"/>
        <w:rPr>
          <w:b w:val="0"/>
          <w:sz w:val="14"/>
          <w:szCs w:val="14"/>
          <w:lang w:eastAsia="ru-RU"/>
        </w:rPr>
      </w:pPr>
      <w:r w:rsidRPr="006B5DA4">
        <w:rPr>
          <w:b w:val="0"/>
          <w:sz w:val="14"/>
          <w:szCs w:val="14"/>
          <w:lang w:eastAsia="ru-RU"/>
        </w:rPr>
        <w:t xml:space="preserve">периферические </w:t>
      </w:r>
      <w:proofErr w:type="spellStart"/>
      <w:r w:rsidRPr="006B5DA4">
        <w:rPr>
          <w:b w:val="0"/>
          <w:sz w:val="14"/>
          <w:szCs w:val="14"/>
          <w:lang w:eastAsia="ru-RU"/>
        </w:rPr>
        <w:t>нейропатии</w:t>
      </w:r>
      <w:proofErr w:type="spellEnd"/>
      <w:r w:rsidRPr="006B5DA4">
        <w:rPr>
          <w:b w:val="0"/>
          <w:sz w:val="14"/>
          <w:szCs w:val="14"/>
          <w:lang w:eastAsia="ru-RU"/>
        </w:rPr>
        <w:t>;</w:t>
      </w:r>
    </w:p>
    <w:p w14:paraId="3631BB33" w14:textId="77777777" w:rsidR="006B5DA4" w:rsidRPr="006B5DA4" w:rsidRDefault="006B5DA4" w:rsidP="006B5DA4">
      <w:pPr>
        <w:pStyle w:val="10"/>
        <w:numPr>
          <w:ilvl w:val="0"/>
          <w:numId w:val="6"/>
        </w:numPr>
        <w:shd w:val="clear" w:color="auto" w:fill="auto"/>
        <w:spacing w:before="0"/>
        <w:jc w:val="left"/>
        <w:rPr>
          <w:b w:val="0"/>
          <w:sz w:val="14"/>
          <w:szCs w:val="14"/>
          <w:lang w:eastAsia="ru-RU"/>
        </w:rPr>
      </w:pPr>
      <w:r w:rsidRPr="006B5DA4">
        <w:rPr>
          <w:b w:val="0"/>
          <w:noProof/>
          <w:sz w:val="14"/>
          <w:szCs w:val="14"/>
          <w:lang w:eastAsia="ru-RU"/>
        </w:rPr>
        <w:drawing>
          <wp:anchor distT="0" distB="0" distL="114300" distR="114300" simplePos="0" relativeHeight="251659264" behindDoc="1" locked="0" layoutInCell="1" allowOverlap="1" wp14:anchorId="725BA0D4" wp14:editId="27AA4230">
            <wp:simplePos x="0" y="0"/>
            <wp:positionH relativeFrom="column">
              <wp:posOffset>-358968</wp:posOffset>
            </wp:positionH>
            <wp:positionV relativeFrom="paragraph">
              <wp:posOffset>334010</wp:posOffset>
            </wp:positionV>
            <wp:extent cx="5217795" cy="347916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8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580539">
                      <a:off x="0" y="0"/>
                      <a:ext cx="5217795" cy="347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5DA4">
        <w:rPr>
          <w:b w:val="0"/>
          <w:sz w:val="14"/>
          <w:szCs w:val="14"/>
          <w:lang w:eastAsia="ru-RU"/>
        </w:rPr>
        <w:t xml:space="preserve">профилактика </w:t>
      </w:r>
      <w:proofErr w:type="spellStart"/>
      <w:r w:rsidRPr="006B5DA4">
        <w:rPr>
          <w:b w:val="0"/>
          <w:sz w:val="14"/>
          <w:szCs w:val="14"/>
          <w:lang w:eastAsia="ru-RU"/>
        </w:rPr>
        <w:t>йододефицитных</w:t>
      </w:r>
      <w:proofErr w:type="spellEnd"/>
      <w:r w:rsidRPr="006B5DA4">
        <w:rPr>
          <w:b w:val="0"/>
          <w:sz w:val="14"/>
          <w:szCs w:val="14"/>
          <w:lang w:eastAsia="ru-RU"/>
        </w:rPr>
        <w:t xml:space="preserve"> заболеваний в регионах с дефицитом йода, в первую очередь, у детей, подростков, беременных и кормящих женщин;</w:t>
      </w:r>
    </w:p>
    <w:p w14:paraId="2CE765BA" w14:textId="77777777" w:rsidR="006B5DA4" w:rsidRPr="006B5DA4" w:rsidRDefault="006B5DA4" w:rsidP="006B5DA4">
      <w:pPr>
        <w:pStyle w:val="10"/>
        <w:numPr>
          <w:ilvl w:val="0"/>
          <w:numId w:val="6"/>
        </w:numPr>
        <w:shd w:val="clear" w:color="auto" w:fill="auto"/>
        <w:spacing w:before="0"/>
        <w:jc w:val="left"/>
        <w:rPr>
          <w:b w:val="0"/>
          <w:sz w:val="14"/>
          <w:szCs w:val="14"/>
          <w:lang w:eastAsia="ru-RU"/>
        </w:rPr>
      </w:pPr>
      <w:r w:rsidRPr="006B5DA4">
        <w:rPr>
          <w:b w:val="0"/>
          <w:sz w:val="14"/>
          <w:szCs w:val="14"/>
          <w:lang w:eastAsia="ru-RU"/>
        </w:rPr>
        <w:t xml:space="preserve">лечение диффузного нетоксического и </w:t>
      </w:r>
      <w:proofErr w:type="spellStart"/>
      <w:r w:rsidRPr="006B5DA4">
        <w:rPr>
          <w:b w:val="0"/>
          <w:sz w:val="14"/>
          <w:szCs w:val="14"/>
          <w:lang w:eastAsia="ru-RU"/>
        </w:rPr>
        <w:t>эутиреоидного</w:t>
      </w:r>
      <w:proofErr w:type="spellEnd"/>
      <w:r w:rsidRPr="006B5DA4">
        <w:rPr>
          <w:b w:val="0"/>
          <w:sz w:val="14"/>
          <w:szCs w:val="14"/>
          <w:lang w:eastAsia="ru-RU"/>
        </w:rPr>
        <w:t xml:space="preserve"> зоба у подростков и у взрослых;</w:t>
      </w:r>
    </w:p>
    <w:p w14:paraId="041BF821" w14:textId="44364E03" w:rsidR="00CF7E66" w:rsidRPr="003641B6" w:rsidRDefault="006B5DA4" w:rsidP="006B5DA4">
      <w:pPr>
        <w:pStyle w:val="10"/>
        <w:keepNext/>
        <w:keepLines/>
        <w:numPr>
          <w:ilvl w:val="0"/>
          <w:numId w:val="6"/>
        </w:numPr>
        <w:shd w:val="clear" w:color="auto" w:fill="auto"/>
        <w:spacing w:before="0" w:line="240" w:lineRule="auto"/>
        <w:jc w:val="left"/>
        <w:rPr>
          <w:b w:val="0"/>
          <w:sz w:val="14"/>
          <w:szCs w:val="14"/>
          <w:lang w:eastAsia="ru-RU"/>
        </w:rPr>
      </w:pPr>
      <w:r w:rsidRPr="006B5DA4">
        <w:rPr>
          <w:b w:val="0"/>
          <w:sz w:val="14"/>
          <w:szCs w:val="14"/>
          <w:lang w:eastAsia="ru-RU"/>
        </w:rPr>
        <w:t>профилактика рецидива зоба после операции по поводу зоба или после окончания медикаментозного лечения зоба препаратами гормонов щитовидной железы.</w:t>
      </w:r>
      <w:r w:rsidRPr="006B5DA4">
        <w:rPr>
          <w:b w:val="0"/>
          <w:sz w:val="14"/>
          <w:szCs w:val="14"/>
          <w:lang w:eastAsia="ru-RU"/>
        </w:rPr>
        <w:br/>
      </w:r>
    </w:p>
    <w:p w14:paraId="68F33FA0" w14:textId="30B9C6DD" w:rsidR="003641B6" w:rsidRPr="003641B6" w:rsidRDefault="00644769" w:rsidP="003641B6">
      <w:pPr>
        <w:pStyle w:val="10"/>
        <w:keepNext/>
        <w:keepLines/>
        <w:shd w:val="clear" w:color="auto" w:fill="auto"/>
        <w:spacing w:before="0" w:line="240" w:lineRule="auto"/>
        <w:rPr>
          <w:sz w:val="14"/>
          <w:szCs w:val="14"/>
          <w:lang w:eastAsia="ru-RU"/>
        </w:rPr>
      </w:pPr>
      <w:bookmarkStart w:id="1" w:name="bookmark6"/>
      <w:r w:rsidRPr="003641B6">
        <w:rPr>
          <w:sz w:val="14"/>
          <w:szCs w:val="14"/>
          <w:lang w:eastAsia="ru-RU"/>
        </w:rPr>
        <w:t>Противопоказания:</w:t>
      </w:r>
    </w:p>
    <w:p w14:paraId="2EC7DC96" w14:textId="64A83B65" w:rsidR="003641B6" w:rsidRPr="003641B6" w:rsidRDefault="003F1058" w:rsidP="003641B6">
      <w:pPr>
        <w:keepNext/>
        <w:keepLines/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14"/>
          <w:szCs w:val="14"/>
        </w:rPr>
      </w:pPr>
      <w:r>
        <w:rPr>
          <w:rFonts w:ascii="Times New Roman" w:eastAsia="Times New Roman" w:hAnsi="Times New Roman" w:cs="Times New Roman"/>
          <w:bCs/>
          <w:color w:val="333333"/>
          <w:sz w:val="14"/>
          <w:szCs w:val="14"/>
          <w:shd w:val="clear" w:color="auto" w:fill="FFFFFF"/>
        </w:rPr>
        <w:t xml:space="preserve">- </w:t>
      </w:r>
      <w:r w:rsidR="003641B6" w:rsidRPr="003641B6">
        <w:rPr>
          <w:rFonts w:ascii="Times New Roman" w:eastAsia="Times New Roman" w:hAnsi="Times New Roman" w:cs="Times New Roman"/>
          <w:bCs/>
          <w:color w:val="333333"/>
          <w:sz w:val="14"/>
          <w:szCs w:val="14"/>
          <w:shd w:val="clear" w:color="auto" w:fill="FFFFFF"/>
        </w:rPr>
        <w:t>Гиперчувствительность к йоду или к другим компонентам препарата;</w:t>
      </w:r>
    </w:p>
    <w:p w14:paraId="44663937" w14:textId="24FB860F" w:rsidR="003641B6" w:rsidRPr="003641B6" w:rsidRDefault="003F1058" w:rsidP="003641B6">
      <w:pPr>
        <w:keepNext/>
        <w:keepLines/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14"/>
          <w:szCs w:val="14"/>
        </w:rPr>
      </w:pPr>
      <w:r>
        <w:rPr>
          <w:rFonts w:ascii="Times New Roman" w:eastAsia="Times New Roman" w:hAnsi="Times New Roman" w:cs="Times New Roman"/>
          <w:bCs/>
          <w:color w:val="333333"/>
          <w:sz w:val="14"/>
          <w:szCs w:val="14"/>
          <w:shd w:val="clear" w:color="auto" w:fill="FFFFFF"/>
        </w:rPr>
        <w:t xml:space="preserve">- </w:t>
      </w:r>
      <w:r w:rsidR="003641B6" w:rsidRPr="003641B6">
        <w:rPr>
          <w:rFonts w:ascii="Times New Roman" w:eastAsia="Times New Roman" w:hAnsi="Times New Roman" w:cs="Times New Roman"/>
          <w:bCs/>
          <w:color w:val="333333"/>
          <w:sz w:val="14"/>
          <w:szCs w:val="14"/>
          <w:shd w:val="clear" w:color="auto" w:fill="FFFFFF"/>
        </w:rPr>
        <w:t>Гиперфункция щитовидной железы;</w:t>
      </w:r>
    </w:p>
    <w:p w14:paraId="20ADBAD7" w14:textId="6052A44C" w:rsidR="003641B6" w:rsidRPr="003641B6" w:rsidRDefault="003F1058" w:rsidP="003641B6">
      <w:pPr>
        <w:keepNext/>
        <w:keepLines/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14"/>
          <w:szCs w:val="14"/>
        </w:rPr>
      </w:pPr>
      <w:r>
        <w:rPr>
          <w:rFonts w:ascii="Times New Roman" w:eastAsia="Times New Roman" w:hAnsi="Times New Roman" w:cs="Times New Roman"/>
          <w:bCs/>
          <w:color w:val="333333"/>
          <w:sz w:val="14"/>
          <w:szCs w:val="14"/>
          <w:shd w:val="clear" w:color="auto" w:fill="FFFFFF"/>
        </w:rPr>
        <w:t xml:space="preserve">- </w:t>
      </w:r>
      <w:r w:rsidR="003641B6" w:rsidRPr="003641B6">
        <w:rPr>
          <w:rFonts w:ascii="Times New Roman" w:eastAsia="Times New Roman" w:hAnsi="Times New Roman" w:cs="Times New Roman"/>
          <w:bCs/>
          <w:color w:val="333333"/>
          <w:sz w:val="14"/>
          <w:szCs w:val="14"/>
          <w:shd w:val="clear" w:color="auto" w:fill="FFFFFF"/>
        </w:rPr>
        <w:t>Токсическая аденома щитовидной железы;</w:t>
      </w:r>
    </w:p>
    <w:p w14:paraId="15C9CDE8" w14:textId="77777777" w:rsidR="006B5DA4" w:rsidRDefault="003F1058" w:rsidP="003641B6">
      <w:pPr>
        <w:keepNext/>
        <w:keepLines/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333333"/>
          <w:sz w:val="14"/>
          <w:szCs w:val="14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333333"/>
          <w:sz w:val="14"/>
          <w:szCs w:val="14"/>
          <w:shd w:val="clear" w:color="auto" w:fill="FFFFFF"/>
        </w:rPr>
        <w:t xml:space="preserve">- </w:t>
      </w:r>
      <w:r w:rsidR="003641B6" w:rsidRPr="003641B6">
        <w:rPr>
          <w:rFonts w:ascii="Times New Roman" w:eastAsia="Times New Roman" w:hAnsi="Times New Roman" w:cs="Times New Roman"/>
          <w:bCs/>
          <w:color w:val="333333"/>
          <w:sz w:val="14"/>
          <w:szCs w:val="14"/>
          <w:shd w:val="clear" w:color="auto" w:fill="FFFFFF"/>
        </w:rPr>
        <w:t>Узловой зоб при применении доз 300–1000 мкг/</w:t>
      </w:r>
      <w:proofErr w:type="spellStart"/>
      <w:r w:rsidR="003641B6" w:rsidRPr="003641B6">
        <w:rPr>
          <w:rFonts w:ascii="Times New Roman" w:eastAsia="Times New Roman" w:hAnsi="Times New Roman" w:cs="Times New Roman"/>
          <w:bCs/>
          <w:color w:val="333333"/>
          <w:sz w:val="14"/>
          <w:szCs w:val="14"/>
          <w:shd w:val="clear" w:color="auto" w:fill="FFFFFF"/>
        </w:rPr>
        <w:t>сут</w:t>
      </w:r>
      <w:proofErr w:type="spellEnd"/>
      <w:r w:rsidR="003641B6" w:rsidRPr="003641B6">
        <w:rPr>
          <w:rFonts w:ascii="Times New Roman" w:eastAsia="Times New Roman" w:hAnsi="Times New Roman" w:cs="Times New Roman"/>
          <w:bCs/>
          <w:color w:val="333333"/>
          <w:sz w:val="14"/>
          <w:szCs w:val="14"/>
          <w:shd w:val="clear" w:color="auto" w:fill="FFFFFF"/>
        </w:rPr>
        <w:t xml:space="preserve"> </w:t>
      </w:r>
    </w:p>
    <w:p w14:paraId="43E58500" w14:textId="15B707CB" w:rsidR="003641B6" w:rsidRPr="003641B6" w:rsidRDefault="006B5DA4" w:rsidP="003641B6">
      <w:pPr>
        <w:keepNext/>
        <w:keepLines/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14"/>
          <w:szCs w:val="14"/>
        </w:rPr>
      </w:pPr>
      <w:r>
        <w:rPr>
          <w:rFonts w:ascii="Times New Roman" w:eastAsia="Times New Roman" w:hAnsi="Times New Roman" w:cs="Times New Roman"/>
          <w:bCs/>
          <w:color w:val="333333"/>
          <w:sz w:val="14"/>
          <w:szCs w:val="14"/>
          <w:shd w:val="clear" w:color="auto" w:fill="FFFFFF"/>
        </w:rPr>
        <w:t xml:space="preserve">  </w:t>
      </w:r>
      <w:r w:rsidR="003641B6" w:rsidRPr="003641B6">
        <w:rPr>
          <w:rFonts w:ascii="Times New Roman" w:eastAsia="Times New Roman" w:hAnsi="Times New Roman" w:cs="Times New Roman"/>
          <w:bCs/>
          <w:color w:val="333333"/>
          <w:sz w:val="14"/>
          <w:szCs w:val="14"/>
          <w:shd w:val="clear" w:color="auto" w:fill="FFFFFF"/>
        </w:rPr>
        <w:t xml:space="preserve">(за исключением </w:t>
      </w:r>
      <w:proofErr w:type="gramStart"/>
      <w:r w:rsidR="003641B6" w:rsidRPr="003641B6">
        <w:rPr>
          <w:rFonts w:ascii="Times New Roman" w:eastAsia="Times New Roman" w:hAnsi="Times New Roman" w:cs="Times New Roman"/>
          <w:bCs/>
          <w:color w:val="333333"/>
          <w:sz w:val="14"/>
          <w:szCs w:val="14"/>
          <w:shd w:val="clear" w:color="auto" w:fill="FFFFFF"/>
        </w:rPr>
        <w:t>предоперационной</w:t>
      </w:r>
      <w:proofErr w:type="gramEnd"/>
      <w:r w:rsidR="003641B6" w:rsidRPr="003641B6">
        <w:rPr>
          <w:rFonts w:ascii="Times New Roman" w:eastAsia="Times New Roman" w:hAnsi="Times New Roman" w:cs="Times New Roman"/>
          <w:bCs/>
          <w:color w:val="333333"/>
          <w:sz w:val="14"/>
          <w:szCs w:val="14"/>
          <w:shd w:val="clear" w:color="auto" w:fill="FFFFFF"/>
        </w:rPr>
        <w:t xml:space="preserve"> </w:t>
      </w:r>
      <w:proofErr w:type="spellStart"/>
      <w:r w:rsidR="003641B6" w:rsidRPr="003641B6">
        <w:rPr>
          <w:rFonts w:ascii="Times New Roman" w:eastAsia="Times New Roman" w:hAnsi="Times New Roman" w:cs="Times New Roman"/>
          <w:bCs/>
          <w:color w:val="333333"/>
          <w:sz w:val="14"/>
          <w:szCs w:val="14"/>
          <w:shd w:val="clear" w:color="auto" w:fill="FFFFFF"/>
        </w:rPr>
        <w:t>йодотерапии</w:t>
      </w:r>
      <w:proofErr w:type="spellEnd"/>
      <w:r w:rsidR="003641B6" w:rsidRPr="003641B6">
        <w:rPr>
          <w:rFonts w:ascii="Times New Roman" w:eastAsia="Times New Roman" w:hAnsi="Times New Roman" w:cs="Times New Roman"/>
          <w:bCs/>
          <w:color w:val="333333"/>
          <w:sz w:val="14"/>
          <w:szCs w:val="14"/>
          <w:shd w:val="clear" w:color="auto" w:fill="FFFFFF"/>
        </w:rPr>
        <w:t>);</w:t>
      </w:r>
    </w:p>
    <w:p w14:paraId="572C21FF" w14:textId="0BB77D0A" w:rsidR="003641B6" w:rsidRPr="003641B6" w:rsidRDefault="003F1058" w:rsidP="003641B6">
      <w:pPr>
        <w:keepNext/>
        <w:keepLines/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14"/>
          <w:szCs w:val="14"/>
        </w:rPr>
      </w:pPr>
      <w:r>
        <w:rPr>
          <w:rFonts w:ascii="Times New Roman" w:eastAsia="Times New Roman" w:hAnsi="Times New Roman" w:cs="Times New Roman"/>
          <w:bCs/>
          <w:color w:val="333333"/>
          <w:sz w:val="14"/>
          <w:szCs w:val="14"/>
          <w:shd w:val="clear" w:color="auto" w:fill="FFFFFF"/>
        </w:rPr>
        <w:t xml:space="preserve">- </w:t>
      </w:r>
      <w:r w:rsidR="003641B6" w:rsidRPr="003641B6">
        <w:rPr>
          <w:rFonts w:ascii="Times New Roman" w:eastAsia="Times New Roman" w:hAnsi="Times New Roman" w:cs="Times New Roman"/>
          <w:bCs/>
          <w:color w:val="333333"/>
          <w:sz w:val="14"/>
          <w:szCs w:val="14"/>
          <w:shd w:val="clear" w:color="auto" w:fill="FFFFFF"/>
        </w:rPr>
        <w:t>Новорожденные и дети до 12 лет;</w:t>
      </w:r>
    </w:p>
    <w:p w14:paraId="29B2AFC5" w14:textId="77777777" w:rsidR="006B5DA4" w:rsidRDefault="003F1058" w:rsidP="003641B6">
      <w:pPr>
        <w:keepNext/>
        <w:keepLines/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333333"/>
          <w:sz w:val="14"/>
          <w:szCs w:val="14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333333"/>
          <w:sz w:val="14"/>
          <w:szCs w:val="14"/>
          <w:shd w:val="clear" w:color="auto" w:fill="FFFFFF"/>
        </w:rPr>
        <w:t xml:space="preserve">- </w:t>
      </w:r>
      <w:r w:rsidR="003641B6" w:rsidRPr="003641B6">
        <w:rPr>
          <w:rFonts w:ascii="Times New Roman" w:eastAsia="Times New Roman" w:hAnsi="Times New Roman" w:cs="Times New Roman"/>
          <w:bCs/>
          <w:color w:val="333333"/>
          <w:sz w:val="14"/>
          <w:szCs w:val="14"/>
          <w:shd w:val="clear" w:color="auto" w:fill="FFFFFF"/>
        </w:rPr>
        <w:t xml:space="preserve">Герпетиформный (старческий) дерматит </w:t>
      </w:r>
    </w:p>
    <w:p w14:paraId="3413ADA5" w14:textId="78A9E489" w:rsidR="00644769" w:rsidRPr="003641B6" w:rsidRDefault="006B5DA4" w:rsidP="003641B6">
      <w:pPr>
        <w:keepNext/>
        <w:keepLines/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14"/>
          <w:szCs w:val="14"/>
        </w:rPr>
      </w:pPr>
      <w:r>
        <w:rPr>
          <w:rFonts w:ascii="Times New Roman" w:eastAsia="Times New Roman" w:hAnsi="Times New Roman" w:cs="Times New Roman"/>
          <w:bCs/>
          <w:color w:val="333333"/>
          <w:sz w:val="14"/>
          <w:szCs w:val="14"/>
          <w:shd w:val="clear" w:color="auto" w:fill="FFFFFF"/>
        </w:rPr>
        <w:t xml:space="preserve">  </w:t>
      </w:r>
      <w:r w:rsidR="003641B6" w:rsidRPr="003641B6">
        <w:rPr>
          <w:rFonts w:ascii="Times New Roman" w:eastAsia="Times New Roman" w:hAnsi="Times New Roman" w:cs="Times New Roman"/>
          <w:bCs/>
          <w:color w:val="333333"/>
          <w:sz w:val="14"/>
          <w:szCs w:val="14"/>
          <w:shd w:val="clear" w:color="auto" w:fill="FFFFFF"/>
        </w:rPr>
        <w:t>Дюринга.</w:t>
      </w:r>
    </w:p>
    <w:p w14:paraId="71F95028" w14:textId="77777777" w:rsidR="008569E8" w:rsidRPr="003641B6" w:rsidRDefault="00644769" w:rsidP="003641B6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4"/>
          <w:szCs w:val="14"/>
          <w:lang w:eastAsia="ru-RU"/>
        </w:rPr>
      </w:pPr>
      <w:r w:rsidRPr="003641B6">
        <w:rPr>
          <w:sz w:val="14"/>
          <w:szCs w:val="14"/>
          <w:lang w:eastAsia="ru-RU"/>
        </w:rPr>
        <w:t>Побочные действия:</w:t>
      </w:r>
      <w:r w:rsidRPr="003641B6">
        <w:rPr>
          <w:b w:val="0"/>
          <w:sz w:val="14"/>
          <w:szCs w:val="14"/>
          <w:lang w:eastAsia="ru-RU"/>
        </w:rPr>
        <w:tab/>
      </w:r>
      <w:r w:rsidRPr="003641B6">
        <w:rPr>
          <w:b w:val="0"/>
          <w:sz w:val="14"/>
          <w:szCs w:val="14"/>
          <w:lang w:eastAsia="ru-RU"/>
        </w:rPr>
        <w:br/>
        <w:t>Возможны аллергические реакции к компонентам препарата.</w:t>
      </w:r>
    </w:p>
    <w:p w14:paraId="7C209BAB" w14:textId="77777777" w:rsidR="00644769" w:rsidRPr="003641B6" w:rsidRDefault="00644769" w:rsidP="003641B6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14"/>
          <w:szCs w:val="14"/>
        </w:rPr>
      </w:pPr>
      <w:bookmarkStart w:id="2" w:name="bookmark3"/>
      <w:r w:rsidRPr="003641B6">
        <w:rPr>
          <w:sz w:val="14"/>
          <w:szCs w:val="14"/>
        </w:rPr>
        <w:t>Способ применения и дозировка</w:t>
      </w:r>
      <w:bookmarkEnd w:id="2"/>
      <w:r w:rsidRPr="003641B6">
        <w:rPr>
          <w:sz w:val="14"/>
          <w:szCs w:val="14"/>
        </w:rPr>
        <w:t>:</w:t>
      </w:r>
    </w:p>
    <w:p w14:paraId="0A00EE0E" w14:textId="3DE5CCE9" w:rsidR="00644769" w:rsidRPr="003641B6" w:rsidRDefault="001A0874" w:rsidP="003641B6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4"/>
          <w:szCs w:val="14"/>
        </w:rPr>
      </w:pPr>
      <w:proofErr w:type="spellStart"/>
      <w:r w:rsidRPr="003641B6">
        <w:rPr>
          <w:b w:val="0"/>
          <w:sz w:val="14"/>
          <w:szCs w:val="14"/>
          <w:lang w:eastAsia="ru-RU"/>
        </w:rPr>
        <w:t>Йодомакс</w:t>
      </w:r>
      <w:proofErr w:type="spellEnd"/>
      <w:r w:rsidRPr="003641B6">
        <w:rPr>
          <w:b w:val="0"/>
          <w:sz w:val="14"/>
          <w:szCs w:val="14"/>
          <w:lang w:eastAsia="ru-RU"/>
        </w:rPr>
        <w:t xml:space="preserve"> принимают внутрь по 1 таблетке в день во время или после еды</w:t>
      </w:r>
      <w:r w:rsidR="003641B6" w:rsidRPr="003641B6">
        <w:rPr>
          <w:b w:val="0"/>
          <w:sz w:val="14"/>
          <w:szCs w:val="14"/>
          <w:lang w:eastAsia="ru-RU"/>
        </w:rPr>
        <w:t xml:space="preserve"> утром</w:t>
      </w:r>
      <w:r w:rsidRPr="003641B6">
        <w:rPr>
          <w:b w:val="0"/>
          <w:sz w:val="14"/>
          <w:szCs w:val="14"/>
          <w:lang w:eastAsia="ru-RU"/>
        </w:rPr>
        <w:t>, запивая достаточным количеством воды.</w:t>
      </w:r>
      <w:r w:rsidRPr="003641B6">
        <w:rPr>
          <w:b w:val="0"/>
          <w:sz w:val="14"/>
          <w:szCs w:val="14"/>
          <w:lang w:eastAsia="ru-RU"/>
        </w:rPr>
        <w:tab/>
      </w:r>
      <w:r w:rsidRPr="003641B6">
        <w:rPr>
          <w:b w:val="0"/>
          <w:sz w:val="14"/>
          <w:szCs w:val="14"/>
          <w:lang w:eastAsia="ru-RU"/>
        </w:rPr>
        <w:br/>
        <w:t>Длительность курса приема препарата определяется врачом.</w:t>
      </w:r>
    </w:p>
    <w:p w14:paraId="28B145B8" w14:textId="77777777" w:rsidR="006B5DA4" w:rsidRDefault="001A0874" w:rsidP="003641B6">
      <w:pPr>
        <w:pStyle w:val="10"/>
        <w:keepNext/>
        <w:keepLines/>
        <w:shd w:val="clear" w:color="auto" w:fill="auto"/>
        <w:spacing w:before="0" w:line="240" w:lineRule="auto"/>
        <w:rPr>
          <w:sz w:val="14"/>
          <w:szCs w:val="14"/>
        </w:rPr>
      </w:pPr>
      <w:r w:rsidRPr="003641B6">
        <w:rPr>
          <w:sz w:val="14"/>
          <w:szCs w:val="14"/>
        </w:rPr>
        <w:t>Предупреждения:</w:t>
      </w:r>
    </w:p>
    <w:p w14:paraId="3C8673A4" w14:textId="5827B764" w:rsidR="001A0874" w:rsidRPr="003641B6" w:rsidRDefault="006B5DA4" w:rsidP="003641B6">
      <w:pPr>
        <w:pStyle w:val="10"/>
        <w:keepNext/>
        <w:keepLines/>
        <w:shd w:val="clear" w:color="auto" w:fill="auto"/>
        <w:spacing w:before="0" w:line="240" w:lineRule="auto"/>
        <w:rPr>
          <w:sz w:val="14"/>
          <w:szCs w:val="14"/>
        </w:rPr>
      </w:pPr>
      <w:r>
        <w:rPr>
          <w:b w:val="0"/>
          <w:sz w:val="14"/>
          <w:szCs w:val="14"/>
        </w:rPr>
        <w:t>П</w:t>
      </w:r>
      <w:r w:rsidR="001A0874" w:rsidRPr="003641B6">
        <w:rPr>
          <w:b w:val="0"/>
          <w:sz w:val="14"/>
          <w:szCs w:val="14"/>
        </w:rPr>
        <w:t>роконсультируйтесь с врачом, если вы беременны, больны или кормите грудью. Не превышайте рекомендуемую дозировку.</w:t>
      </w:r>
    </w:p>
    <w:p w14:paraId="1D2C6998" w14:textId="77777777" w:rsidR="008569E8" w:rsidRPr="003641B6" w:rsidRDefault="008569E8" w:rsidP="003641B6">
      <w:pPr>
        <w:pStyle w:val="10"/>
        <w:keepNext/>
        <w:keepLines/>
        <w:shd w:val="clear" w:color="auto" w:fill="auto"/>
        <w:spacing w:before="0" w:line="240" w:lineRule="auto"/>
        <w:rPr>
          <w:sz w:val="14"/>
          <w:szCs w:val="14"/>
        </w:rPr>
      </w:pPr>
      <w:bookmarkStart w:id="3" w:name="bookmark13"/>
      <w:bookmarkStart w:id="4" w:name="bookmark11"/>
      <w:bookmarkEnd w:id="1"/>
      <w:r w:rsidRPr="003641B6">
        <w:rPr>
          <w:sz w:val="14"/>
          <w:szCs w:val="14"/>
        </w:rPr>
        <w:t>Форма выпуска</w:t>
      </w:r>
      <w:bookmarkEnd w:id="3"/>
      <w:r w:rsidRPr="003641B6">
        <w:rPr>
          <w:sz w:val="14"/>
          <w:szCs w:val="14"/>
        </w:rPr>
        <w:t>:</w:t>
      </w:r>
    </w:p>
    <w:p w14:paraId="4BDBB62C" w14:textId="2F87527A" w:rsidR="008569E8" w:rsidRPr="003641B6" w:rsidRDefault="00644769" w:rsidP="003641B6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3641B6">
        <w:rPr>
          <w:b w:val="0"/>
          <w:sz w:val="14"/>
          <w:szCs w:val="14"/>
          <w:lang w:eastAsia="ru-RU"/>
        </w:rPr>
        <w:t>Таблетки №</w:t>
      </w:r>
      <w:r w:rsidR="003641B6" w:rsidRPr="003641B6">
        <w:rPr>
          <w:b w:val="0"/>
          <w:sz w:val="14"/>
          <w:szCs w:val="14"/>
          <w:lang w:eastAsia="ru-RU"/>
        </w:rPr>
        <w:t xml:space="preserve"> 30</w:t>
      </w:r>
      <w:r w:rsidRPr="003641B6">
        <w:rPr>
          <w:b w:val="0"/>
          <w:sz w:val="14"/>
          <w:szCs w:val="14"/>
          <w:lang w:eastAsia="ru-RU"/>
        </w:rPr>
        <w:t xml:space="preserve"> в картонной коробке вместе с листком-вкладышем.</w:t>
      </w:r>
      <w:r w:rsidRPr="003641B6">
        <w:rPr>
          <w:sz w:val="14"/>
          <w:szCs w:val="14"/>
          <w:lang w:eastAsia="ru-RU"/>
        </w:rPr>
        <w:t xml:space="preserve"> </w:t>
      </w:r>
    </w:p>
    <w:p w14:paraId="647D70D4" w14:textId="77777777" w:rsidR="008569E8" w:rsidRPr="003641B6" w:rsidRDefault="008569E8" w:rsidP="003641B6">
      <w:pPr>
        <w:pStyle w:val="10"/>
        <w:keepNext/>
        <w:keepLines/>
        <w:shd w:val="clear" w:color="auto" w:fill="auto"/>
        <w:spacing w:before="0" w:line="240" w:lineRule="auto"/>
        <w:rPr>
          <w:sz w:val="14"/>
          <w:szCs w:val="14"/>
        </w:rPr>
      </w:pPr>
      <w:bookmarkStart w:id="5" w:name="bookmark14"/>
      <w:bookmarkStart w:id="6" w:name="bookmark12"/>
      <w:bookmarkEnd w:id="4"/>
      <w:r w:rsidRPr="003641B6">
        <w:rPr>
          <w:sz w:val="14"/>
          <w:szCs w:val="14"/>
        </w:rPr>
        <w:t>Условия хранения</w:t>
      </w:r>
      <w:bookmarkEnd w:id="5"/>
      <w:r w:rsidRPr="003641B6">
        <w:rPr>
          <w:sz w:val="14"/>
          <w:szCs w:val="14"/>
        </w:rPr>
        <w:t>:</w:t>
      </w:r>
    </w:p>
    <w:p w14:paraId="3B5E66E8" w14:textId="06B35751" w:rsidR="008569E8" w:rsidRPr="003641B6" w:rsidRDefault="008569E8" w:rsidP="003641B6">
      <w:pPr>
        <w:pStyle w:val="20"/>
        <w:shd w:val="clear" w:color="auto" w:fill="auto"/>
        <w:spacing w:after="0" w:line="240" w:lineRule="auto"/>
        <w:ind w:firstLine="0"/>
        <w:jc w:val="both"/>
        <w:rPr>
          <w:sz w:val="14"/>
          <w:szCs w:val="14"/>
        </w:rPr>
      </w:pPr>
      <w:r w:rsidRPr="003641B6">
        <w:rPr>
          <w:sz w:val="14"/>
          <w:szCs w:val="14"/>
        </w:rPr>
        <w:t xml:space="preserve">Хранить </w:t>
      </w:r>
      <w:r w:rsidR="00644769" w:rsidRPr="003641B6">
        <w:rPr>
          <w:sz w:val="14"/>
          <w:szCs w:val="14"/>
        </w:rPr>
        <w:t>в сухом, защищенном от света месте при температуре не выше 25</w:t>
      </w:r>
      <w:r w:rsidR="006B5DA4">
        <w:rPr>
          <w:sz w:val="14"/>
          <w:szCs w:val="14"/>
        </w:rPr>
        <w:t xml:space="preserve"> </w:t>
      </w:r>
      <w:r w:rsidR="00644769" w:rsidRPr="003641B6">
        <w:rPr>
          <w:sz w:val="14"/>
          <w:szCs w:val="14"/>
        </w:rPr>
        <w:t>°С.</w:t>
      </w:r>
    </w:p>
    <w:p w14:paraId="2F9EAFB8" w14:textId="215FCE6E" w:rsidR="008569E8" w:rsidRPr="003641B6" w:rsidRDefault="003641B6" w:rsidP="003641B6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3641B6">
        <w:rPr>
          <w:b w:val="0"/>
          <w:sz w:val="14"/>
          <w:szCs w:val="14"/>
        </w:rPr>
        <w:lastRenderedPageBreak/>
        <w:t>Хранить</w:t>
      </w:r>
      <w:r w:rsidR="008569E8" w:rsidRPr="003641B6">
        <w:rPr>
          <w:b w:val="0"/>
          <w:sz w:val="14"/>
          <w:szCs w:val="14"/>
        </w:rPr>
        <w:t xml:space="preserve"> препарат в недоступном для детей месте.</w:t>
      </w:r>
    </w:p>
    <w:p w14:paraId="75C7ECB9" w14:textId="77777777" w:rsidR="008569E8" w:rsidRPr="003641B6" w:rsidRDefault="008569E8" w:rsidP="003641B6">
      <w:pPr>
        <w:pStyle w:val="10"/>
        <w:keepNext/>
        <w:keepLines/>
        <w:shd w:val="clear" w:color="auto" w:fill="auto"/>
        <w:spacing w:before="0" w:line="240" w:lineRule="auto"/>
        <w:rPr>
          <w:sz w:val="14"/>
          <w:szCs w:val="14"/>
        </w:rPr>
      </w:pPr>
    </w:p>
    <w:bookmarkEnd w:id="6"/>
    <w:p w14:paraId="11D16EF8" w14:textId="60159311" w:rsidR="001C54B7" w:rsidRPr="003641B6" w:rsidRDefault="003641B6" w:rsidP="003641B6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3641B6">
        <w:rPr>
          <w:b w:val="0"/>
          <w:sz w:val="14"/>
          <w:szCs w:val="14"/>
        </w:rPr>
        <w:t>Не использовать</w:t>
      </w:r>
      <w:r w:rsidR="001C54B7" w:rsidRPr="003641B6">
        <w:rPr>
          <w:b w:val="0"/>
          <w:sz w:val="14"/>
          <w:szCs w:val="14"/>
        </w:rPr>
        <w:t xml:space="preserve"> препарат по истечении срока годности</w:t>
      </w:r>
    </w:p>
    <w:p w14:paraId="2A9ADA04" w14:textId="77777777" w:rsidR="001C54B7" w:rsidRPr="003641B6" w:rsidRDefault="001C54B7" w:rsidP="003641B6">
      <w:pPr>
        <w:pStyle w:val="10"/>
        <w:keepNext/>
        <w:keepLines/>
        <w:shd w:val="clear" w:color="auto" w:fill="auto"/>
        <w:spacing w:before="0" w:line="240" w:lineRule="auto"/>
        <w:rPr>
          <w:sz w:val="14"/>
          <w:szCs w:val="14"/>
        </w:rPr>
      </w:pPr>
    </w:p>
    <w:p w14:paraId="11AA8E98" w14:textId="77777777" w:rsidR="001C54B7" w:rsidRPr="003641B6" w:rsidRDefault="001C54B7" w:rsidP="003641B6">
      <w:pPr>
        <w:pStyle w:val="10"/>
        <w:keepNext/>
        <w:keepLines/>
        <w:shd w:val="clear" w:color="auto" w:fill="auto"/>
        <w:spacing w:before="0" w:line="240" w:lineRule="auto"/>
        <w:rPr>
          <w:sz w:val="14"/>
          <w:szCs w:val="14"/>
        </w:rPr>
      </w:pPr>
      <w:r w:rsidRPr="003641B6">
        <w:rPr>
          <w:sz w:val="14"/>
          <w:szCs w:val="14"/>
        </w:rPr>
        <w:t>Условия отпуска из аптек:</w:t>
      </w:r>
    </w:p>
    <w:p w14:paraId="572D071A" w14:textId="77777777" w:rsidR="001C54B7" w:rsidRPr="003641B6" w:rsidRDefault="001C54B7" w:rsidP="003641B6">
      <w:pPr>
        <w:pStyle w:val="20"/>
        <w:shd w:val="clear" w:color="auto" w:fill="auto"/>
        <w:spacing w:after="0" w:line="240" w:lineRule="auto"/>
        <w:ind w:firstLine="0"/>
        <w:jc w:val="both"/>
        <w:rPr>
          <w:sz w:val="14"/>
          <w:szCs w:val="14"/>
        </w:rPr>
      </w:pPr>
      <w:r w:rsidRPr="003641B6">
        <w:rPr>
          <w:sz w:val="14"/>
          <w:szCs w:val="14"/>
        </w:rPr>
        <w:t>Без рецепта врача.</w:t>
      </w:r>
    </w:p>
    <w:p w14:paraId="75765EE3" w14:textId="77777777" w:rsidR="001C54B7" w:rsidRPr="003641B6" w:rsidRDefault="001C54B7" w:rsidP="003641B6">
      <w:pPr>
        <w:pStyle w:val="12"/>
        <w:shd w:val="clear" w:color="auto" w:fill="auto"/>
        <w:spacing w:line="240" w:lineRule="auto"/>
        <w:ind w:right="-1"/>
        <w:jc w:val="both"/>
        <w:rPr>
          <w:rFonts w:ascii="Times New Roman" w:hAnsi="Times New Roman" w:cs="Times New Roman"/>
          <w:b/>
          <w:color w:val="000000"/>
          <w:sz w:val="14"/>
          <w:szCs w:val="14"/>
        </w:rPr>
      </w:pPr>
    </w:p>
    <w:p w14:paraId="592320A0" w14:textId="77777777" w:rsidR="001C54B7" w:rsidRPr="003641B6" w:rsidRDefault="001C54B7" w:rsidP="00364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14"/>
        </w:rPr>
      </w:pPr>
      <w:r w:rsidRPr="003641B6">
        <w:rPr>
          <w:rFonts w:ascii="Times New Roman" w:hAnsi="Times New Roman" w:cs="Times New Roman"/>
          <w:b/>
          <w:bCs/>
          <w:sz w:val="14"/>
          <w:szCs w:val="14"/>
        </w:rPr>
        <w:t>Произведено для:</w:t>
      </w:r>
    </w:p>
    <w:p w14:paraId="33A78533" w14:textId="77777777" w:rsidR="001C54B7" w:rsidRPr="003641B6" w:rsidRDefault="001C54B7" w:rsidP="00364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3641B6">
        <w:rPr>
          <w:rFonts w:ascii="Times New Roman" w:hAnsi="Times New Roman" w:cs="Times New Roman"/>
          <w:b/>
          <w:bCs/>
          <w:sz w:val="14"/>
          <w:szCs w:val="14"/>
          <w:lang w:val="en-US"/>
        </w:rPr>
        <w:t>MAXX</w:t>
      </w:r>
      <w:r w:rsidRPr="003641B6">
        <w:rPr>
          <w:rFonts w:ascii="Times New Roman" w:hAnsi="Times New Roman" w:cs="Times New Roman"/>
          <w:b/>
          <w:bCs/>
          <w:sz w:val="14"/>
          <w:szCs w:val="14"/>
        </w:rPr>
        <w:t>-</w:t>
      </w:r>
      <w:r w:rsidRPr="003641B6">
        <w:rPr>
          <w:rFonts w:ascii="Times New Roman" w:hAnsi="Times New Roman" w:cs="Times New Roman"/>
          <w:b/>
          <w:bCs/>
          <w:sz w:val="14"/>
          <w:szCs w:val="14"/>
          <w:lang w:val="en-US"/>
        </w:rPr>
        <w:t>PHARM</w:t>
      </w:r>
      <w:r w:rsidRPr="003641B6">
        <w:rPr>
          <w:rFonts w:ascii="Times New Roman" w:hAnsi="Times New Roman" w:cs="Times New Roman"/>
          <w:b/>
          <w:bCs/>
          <w:sz w:val="14"/>
          <w:szCs w:val="14"/>
        </w:rPr>
        <w:t>.</w:t>
      </w:r>
      <w:r w:rsidRPr="003641B6">
        <w:rPr>
          <w:rFonts w:ascii="Times New Roman" w:hAnsi="Times New Roman" w:cs="Times New Roman"/>
          <w:b/>
          <w:bCs/>
          <w:sz w:val="14"/>
          <w:szCs w:val="14"/>
          <w:lang w:val="en-US"/>
        </w:rPr>
        <w:t>LTD</w:t>
      </w:r>
      <w:r w:rsidRPr="003641B6">
        <w:rPr>
          <w:rFonts w:ascii="Times New Roman" w:hAnsi="Times New Roman" w:cs="Times New Roman"/>
          <w:sz w:val="14"/>
          <w:szCs w:val="14"/>
        </w:rPr>
        <w:t xml:space="preserve"> </w:t>
      </w:r>
    </w:p>
    <w:p w14:paraId="3CADBEA8" w14:textId="77777777" w:rsidR="001C54B7" w:rsidRPr="003641B6" w:rsidRDefault="001C54B7" w:rsidP="00364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14"/>
        </w:rPr>
      </w:pPr>
      <w:r w:rsidRPr="003641B6">
        <w:rPr>
          <w:rFonts w:ascii="Times New Roman" w:hAnsi="Times New Roman" w:cs="Times New Roman"/>
          <w:b/>
          <w:bCs/>
          <w:sz w:val="14"/>
          <w:szCs w:val="14"/>
        </w:rPr>
        <w:t>Лондон, Великобритания</w:t>
      </w:r>
    </w:p>
    <w:p w14:paraId="707817A8" w14:textId="77777777" w:rsidR="001C54B7" w:rsidRPr="003641B6" w:rsidRDefault="001C54B7" w:rsidP="00364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4"/>
          <w:szCs w:val="14"/>
        </w:rPr>
      </w:pPr>
    </w:p>
    <w:p w14:paraId="3D5390E5" w14:textId="115CD880" w:rsidR="00E04CCC" w:rsidRPr="00D83B59" w:rsidRDefault="00E04CCC" w:rsidP="003641B6">
      <w:pPr>
        <w:pStyle w:val="10"/>
        <w:keepNext/>
        <w:keepLines/>
        <w:shd w:val="clear" w:color="auto" w:fill="auto"/>
        <w:spacing w:before="0" w:line="240" w:lineRule="auto"/>
        <w:rPr>
          <w:color w:val="0563C1" w:themeColor="hyperlink"/>
          <w:sz w:val="14"/>
          <w:szCs w:val="14"/>
          <w:u w:val="single"/>
        </w:rPr>
      </w:pPr>
      <w:bookmarkStart w:id="7" w:name="_GoBack"/>
      <w:bookmarkEnd w:id="7"/>
    </w:p>
    <w:sectPr w:rsidR="00E04CCC" w:rsidRPr="00D83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40808"/>
    <w:multiLevelType w:val="multilevel"/>
    <w:tmpl w:val="B40A7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FB675B"/>
    <w:multiLevelType w:val="hybridMultilevel"/>
    <w:tmpl w:val="92101664"/>
    <w:lvl w:ilvl="0" w:tplc="88C2DD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A46EAD"/>
    <w:multiLevelType w:val="hybridMultilevel"/>
    <w:tmpl w:val="89D8B93C"/>
    <w:lvl w:ilvl="0" w:tplc="88C2DD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B24F62"/>
    <w:multiLevelType w:val="hybridMultilevel"/>
    <w:tmpl w:val="313E5DD4"/>
    <w:lvl w:ilvl="0" w:tplc="88C2DD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B5619B"/>
    <w:multiLevelType w:val="hybridMultilevel"/>
    <w:tmpl w:val="B16ADDA8"/>
    <w:lvl w:ilvl="0" w:tplc="7304E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DA0D16"/>
    <w:multiLevelType w:val="hybridMultilevel"/>
    <w:tmpl w:val="8A00B132"/>
    <w:lvl w:ilvl="0" w:tplc="88C2DD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F76662"/>
    <w:multiLevelType w:val="hybridMultilevel"/>
    <w:tmpl w:val="A1606508"/>
    <w:lvl w:ilvl="0" w:tplc="12000ECA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A8479C"/>
    <w:multiLevelType w:val="hybridMultilevel"/>
    <w:tmpl w:val="F990C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564"/>
    <w:rsid w:val="00106B83"/>
    <w:rsid w:val="00141FDE"/>
    <w:rsid w:val="001A0874"/>
    <w:rsid w:val="001C54B7"/>
    <w:rsid w:val="001F1F2D"/>
    <w:rsid w:val="00246786"/>
    <w:rsid w:val="002D4A88"/>
    <w:rsid w:val="00307EB1"/>
    <w:rsid w:val="00310E38"/>
    <w:rsid w:val="003641B6"/>
    <w:rsid w:val="00371F14"/>
    <w:rsid w:val="003F1058"/>
    <w:rsid w:val="004D4BD2"/>
    <w:rsid w:val="006358E0"/>
    <w:rsid w:val="006433A4"/>
    <w:rsid w:val="00644769"/>
    <w:rsid w:val="00645A22"/>
    <w:rsid w:val="00656A47"/>
    <w:rsid w:val="006713D7"/>
    <w:rsid w:val="006855F7"/>
    <w:rsid w:val="006B5DA4"/>
    <w:rsid w:val="007154FC"/>
    <w:rsid w:val="00753A74"/>
    <w:rsid w:val="00756E06"/>
    <w:rsid w:val="007D6532"/>
    <w:rsid w:val="008569E8"/>
    <w:rsid w:val="00926DC0"/>
    <w:rsid w:val="009359B1"/>
    <w:rsid w:val="00AB5ECD"/>
    <w:rsid w:val="00BF78BE"/>
    <w:rsid w:val="00CF7E66"/>
    <w:rsid w:val="00D83B59"/>
    <w:rsid w:val="00DA291E"/>
    <w:rsid w:val="00DC0564"/>
    <w:rsid w:val="00E04CCC"/>
    <w:rsid w:val="00E36D72"/>
    <w:rsid w:val="00EB162D"/>
    <w:rsid w:val="00F570EA"/>
    <w:rsid w:val="00F7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3E6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EC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569E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8569E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8569E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8569E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8569E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Заголовок №1 + Курсив"/>
    <w:basedOn w:val="1"/>
    <w:rsid w:val="008569E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8569E8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569E8"/>
    <w:pPr>
      <w:widowControl w:val="0"/>
      <w:shd w:val="clear" w:color="auto" w:fill="FFFFFF"/>
      <w:spacing w:after="720" w:line="0" w:lineRule="atLeast"/>
      <w:ind w:hanging="340"/>
      <w:jc w:val="righ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8569E8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8569E8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8569E8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3">
    <w:name w:val="Основной текст_"/>
    <w:basedOn w:val="a0"/>
    <w:link w:val="12"/>
    <w:rsid w:val="008569E8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2">
    <w:name w:val="Основной текст1"/>
    <w:basedOn w:val="a"/>
    <w:link w:val="a3"/>
    <w:rsid w:val="008569E8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  <w:sz w:val="15"/>
      <w:szCs w:val="15"/>
    </w:rPr>
  </w:style>
  <w:style w:type="character" w:styleId="a4">
    <w:name w:val="Hyperlink"/>
    <w:basedOn w:val="a0"/>
    <w:uiPriority w:val="99"/>
    <w:unhideWhenUsed/>
    <w:rsid w:val="00141FDE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3641B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F1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10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EC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569E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8569E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8569E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8569E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8569E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Заголовок №1 + Курсив"/>
    <w:basedOn w:val="1"/>
    <w:rsid w:val="008569E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8569E8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569E8"/>
    <w:pPr>
      <w:widowControl w:val="0"/>
      <w:shd w:val="clear" w:color="auto" w:fill="FFFFFF"/>
      <w:spacing w:after="720" w:line="0" w:lineRule="atLeast"/>
      <w:ind w:hanging="340"/>
      <w:jc w:val="righ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8569E8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8569E8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8569E8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3">
    <w:name w:val="Основной текст_"/>
    <w:basedOn w:val="a0"/>
    <w:link w:val="12"/>
    <w:rsid w:val="008569E8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2">
    <w:name w:val="Основной текст1"/>
    <w:basedOn w:val="a"/>
    <w:link w:val="a3"/>
    <w:rsid w:val="008569E8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  <w:sz w:val="15"/>
      <w:szCs w:val="15"/>
    </w:rPr>
  </w:style>
  <w:style w:type="character" w:styleId="a4">
    <w:name w:val="Hyperlink"/>
    <w:basedOn w:val="a0"/>
    <w:uiPriority w:val="99"/>
    <w:unhideWhenUsed/>
    <w:rsid w:val="00141FDE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3641B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F1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10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2021-09-30T14:00:00Z</dcterms:created>
  <dcterms:modified xsi:type="dcterms:W3CDTF">2024-01-22T03:27:00Z</dcterms:modified>
</cp:coreProperties>
</file>