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7B4" w:rsidRPr="0039097A" w:rsidRDefault="004477B4" w:rsidP="004E4D84">
      <w:pPr>
        <w:jc w:val="center"/>
        <w:rPr>
          <w:rFonts w:ascii="Times New Roman" w:hAnsi="Times New Roman" w:cs="Times New Roman"/>
          <w:b/>
        </w:rPr>
      </w:pPr>
      <w:r w:rsidRPr="0039097A">
        <w:rPr>
          <w:rFonts w:ascii="Times New Roman" w:hAnsi="Times New Roman" w:cs="Times New Roman"/>
          <w:b/>
        </w:rPr>
        <w:t>МАКСИТОН – Т</w:t>
      </w:r>
    </w:p>
    <w:p w:rsidR="000E2454" w:rsidRDefault="004477B4" w:rsidP="004E4D84">
      <w:pPr>
        <w:jc w:val="center"/>
        <w:rPr>
          <w:rFonts w:ascii="Times New Roman" w:hAnsi="Times New Roman" w:cs="Times New Roman"/>
          <w:b/>
        </w:rPr>
      </w:pPr>
      <w:r w:rsidRPr="0039097A">
        <w:rPr>
          <w:rFonts w:ascii="Times New Roman" w:hAnsi="Times New Roman" w:cs="Times New Roman"/>
          <w:b/>
        </w:rPr>
        <w:t xml:space="preserve">Инструкция </w:t>
      </w:r>
    </w:p>
    <w:p w:rsidR="004477B4" w:rsidRPr="0039097A" w:rsidRDefault="004477B4" w:rsidP="004E4D84">
      <w:pPr>
        <w:jc w:val="center"/>
        <w:rPr>
          <w:rFonts w:ascii="Times New Roman" w:hAnsi="Times New Roman" w:cs="Times New Roman"/>
          <w:b/>
        </w:rPr>
      </w:pPr>
      <w:r w:rsidRPr="0039097A">
        <w:rPr>
          <w:rFonts w:ascii="Times New Roman" w:hAnsi="Times New Roman" w:cs="Times New Roman"/>
          <w:b/>
        </w:rPr>
        <w:t>по медицинскому применению лекарственного средства</w:t>
      </w:r>
    </w:p>
    <w:p w:rsidR="0039097A" w:rsidRDefault="0039097A" w:rsidP="00E31186">
      <w:pPr>
        <w:rPr>
          <w:rFonts w:ascii="Times New Roman" w:eastAsia="Times New Roman" w:hAnsi="Times New Roman" w:cs="Times New Roman"/>
          <w:b/>
          <w:bCs/>
          <w:color w:val="404040" w:themeColor="text1" w:themeTint="BF"/>
          <w:lang w:eastAsia="ru-RU"/>
        </w:rPr>
      </w:pPr>
    </w:p>
    <w:p w:rsidR="000E2454" w:rsidRDefault="000E2454" w:rsidP="00E31186">
      <w:pPr>
        <w:rPr>
          <w:rFonts w:ascii="Times New Roman" w:eastAsia="Times New Roman" w:hAnsi="Times New Roman" w:cs="Times New Roman"/>
          <w:b/>
          <w:bCs/>
          <w:color w:val="404040" w:themeColor="text1" w:themeTint="BF"/>
          <w:lang w:eastAsia="ru-RU"/>
        </w:rPr>
      </w:pPr>
    </w:p>
    <w:p w:rsidR="004477B4" w:rsidRPr="0039097A" w:rsidRDefault="004477B4" w:rsidP="00E31186">
      <w:pPr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</w:pPr>
      <w:r w:rsidRPr="0039097A">
        <w:rPr>
          <w:rFonts w:ascii="Times New Roman" w:eastAsia="Times New Roman" w:hAnsi="Times New Roman" w:cs="Times New Roman"/>
          <w:b/>
          <w:bCs/>
          <w:color w:val="404040" w:themeColor="text1" w:themeTint="BF"/>
          <w:lang w:eastAsia="ru-RU"/>
        </w:rPr>
        <w:t>Торговое н</w:t>
      </w:r>
      <w:r w:rsidR="00E31186" w:rsidRPr="0039097A">
        <w:rPr>
          <w:rFonts w:ascii="Times New Roman" w:eastAsia="Times New Roman" w:hAnsi="Times New Roman" w:cs="Times New Roman"/>
          <w:b/>
          <w:bCs/>
          <w:color w:val="404040" w:themeColor="text1" w:themeTint="BF"/>
          <w:lang w:eastAsia="ru-RU"/>
        </w:rPr>
        <w:t>азвание</w:t>
      </w:r>
      <w:r w:rsidR="00E75AFE" w:rsidRPr="0039097A">
        <w:rPr>
          <w:rFonts w:ascii="Times New Roman" w:eastAsia="Times New Roman" w:hAnsi="Times New Roman" w:cs="Times New Roman"/>
          <w:b/>
          <w:bCs/>
          <w:color w:val="404040" w:themeColor="text1" w:themeTint="BF"/>
          <w:lang w:eastAsia="ru-RU"/>
        </w:rPr>
        <w:t xml:space="preserve">: </w:t>
      </w:r>
      <w:proofErr w:type="spellStart"/>
      <w:r w:rsidR="00E31186"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Макситон</w:t>
      </w:r>
      <w:proofErr w:type="spellEnd"/>
      <w:r w:rsidR="00E31186"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 xml:space="preserve"> – Т</w:t>
      </w:r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.</w:t>
      </w:r>
    </w:p>
    <w:p w:rsidR="004477B4" w:rsidRPr="0039097A" w:rsidRDefault="00E31186" w:rsidP="004477B4">
      <w:pPr>
        <w:rPr>
          <w:rFonts w:ascii="Times New Roman" w:eastAsia="Calibri" w:hAnsi="Times New Roman" w:cs="Times New Roman"/>
        </w:rPr>
      </w:pPr>
      <w:r w:rsidRPr="0039097A">
        <w:rPr>
          <w:rFonts w:ascii="Times New Roman" w:eastAsia="Times New Roman" w:hAnsi="Times New Roman" w:cs="Times New Roman"/>
          <w:b/>
          <w:bCs/>
          <w:color w:val="404040" w:themeColor="text1" w:themeTint="BF"/>
          <w:lang w:eastAsia="ru-RU"/>
        </w:rPr>
        <w:t xml:space="preserve">Международное </w:t>
      </w:r>
      <w:r w:rsidR="004477B4" w:rsidRPr="0039097A">
        <w:rPr>
          <w:rFonts w:ascii="Times New Roman" w:eastAsia="Times New Roman" w:hAnsi="Times New Roman" w:cs="Times New Roman"/>
          <w:b/>
          <w:bCs/>
          <w:color w:val="404040" w:themeColor="text1" w:themeTint="BF"/>
          <w:lang w:eastAsia="ru-RU"/>
        </w:rPr>
        <w:t xml:space="preserve">непатентованное </w:t>
      </w:r>
      <w:r w:rsidRPr="0039097A">
        <w:rPr>
          <w:rFonts w:ascii="Times New Roman" w:eastAsia="Times New Roman" w:hAnsi="Times New Roman" w:cs="Times New Roman"/>
          <w:b/>
          <w:bCs/>
          <w:color w:val="404040" w:themeColor="text1" w:themeTint="BF"/>
          <w:lang w:eastAsia="ru-RU"/>
        </w:rPr>
        <w:t>название</w:t>
      </w:r>
      <w:r w:rsidR="004477B4" w:rsidRPr="0039097A">
        <w:rPr>
          <w:rFonts w:ascii="Times New Roman" w:eastAsia="Times New Roman" w:hAnsi="Times New Roman" w:cs="Times New Roman"/>
          <w:b/>
          <w:bCs/>
          <w:color w:val="404040" w:themeColor="text1" w:themeTint="BF"/>
          <w:lang w:eastAsia="ru-RU"/>
        </w:rPr>
        <w:t>:</w:t>
      </w:r>
      <w:r w:rsidR="004477B4" w:rsidRPr="0039097A">
        <w:rPr>
          <w:rFonts w:ascii="Times New Roman" w:eastAsia="Calibri" w:hAnsi="Times New Roman" w:cs="Times New Roman"/>
        </w:rPr>
        <w:t xml:space="preserve"> </w:t>
      </w:r>
      <w:proofErr w:type="gramStart"/>
      <w:r w:rsidR="004477B4" w:rsidRPr="0039097A">
        <w:rPr>
          <w:rFonts w:ascii="Times New Roman" w:eastAsia="Calibri" w:hAnsi="Times New Roman" w:cs="Times New Roman"/>
          <w:lang w:val="en-US"/>
        </w:rPr>
        <w:t>DL</w:t>
      </w:r>
      <w:r w:rsidR="004477B4" w:rsidRPr="0039097A">
        <w:rPr>
          <w:rFonts w:ascii="Times New Roman" w:eastAsia="Calibri" w:hAnsi="Times New Roman" w:cs="Times New Roman"/>
        </w:rPr>
        <w:t xml:space="preserve">-альфа-токоферола ацетат, </w:t>
      </w:r>
      <w:proofErr w:type="spellStart"/>
      <w:r w:rsidR="004477B4" w:rsidRPr="0039097A">
        <w:rPr>
          <w:rFonts w:ascii="Times New Roman" w:eastAsia="Calibri" w:hAnsi="Times New Roman" w:cs="Times New Roman"/>
        </w:rPr>
        <w:t>Декспантенол</w:t>
      </w:r>
      <w:proofErr w:type="spellEnd"/>
      <w:r w:rsidR="004477B4" w:rsidRPr="0039097A">
        <w:rPr>
          <w:rFonts w:ascii="Times New Roman" w:eastAsia="Calibri" w:hAnsi="Times New Roman" w:cs="Times New Roman"/>
        </w:rPr>
        <w:t xml:space="preserve">, </w:t>
      </w:r>
      <w:proofErr w:type="spellStart"/>
      <w:r w:rsidR="004477B4" w:rsidRPr="0039097A">
        <w:rPr>
          <w:rFonts w:ascii="Times New Roman" w:eastAsia="Calibri" w:hAnsi="Times New Roman" w:cs="Times New Roman"/>
        </w:rPr>
        <w:t>Никотинамид</w:t>
      </w:r>
      <w:proofErr w:type="spellEnd"/>
      <w:r w:rsidR="004477B4" w:rsidRPr="0039097A">
        <w:rPr>
          <w:rFonts w:ascii="Times New Roman" w:eastAsia="Calibri" w:hAnsi="Times New Roman" w:cs="Times New Roman"/>
        </w:rPr>
        <w:t xml:space="preserve">, Пиридоксина гидрохлорид, </w:t>
      </w:r>
      <w:proofErr w:type="spellStart"/>
      <w:r w:rsidR="004477B4" w:rsidRPr="0039097A">
        <w:rPr>
          <w:rFonts w:ascii="Times New Roman" w:eastAsia="Calibri" w:hAnsi="Times New Roman" w:cs="Times New Roman"/>
        </w:rPr>
        <w:t>Ретинол</w:t>
      </w:r>
      <w:proofErr w:type="spellEnd"/>
      <w:r w:rsidR="004477B4" w:rsidRPr="0039097A">
        <w:rPr>
          <w:rFonts w:ascii="Times New Roman" w:eastAsia="Calibri" w:hAnsi="Times New Roman" w:cs="Times New Roman"/>
        </w:rPr>
        <w:t xml:space="preserve">, Рибофлавин, Тиамина гидрохлорид, </w:t>
      </w:r>
      <w:proofErr w:type="spellStart"/>
      <w:r w:rsidR="004477B4" w:rsidRPr="0039097A">
        <w:rPr>
          <w:rFonts w:ascii="Times New Roman" w:eastAsia="Calibri" w:hAnsi="Times New Roman" w:cs="Times New Roman"/>
        </w:rPr>
        <w:t>Цианокобаламин</w:t>
      </w:r>
      <w:proofErr w:type="spellEnd"/>
      <w:r w:rsidR="004477B4" w:rsidRPr="0039097A">
        <w:rPr>
          <w:rFonts w:ascii="Times New Roman" w:eastAsia="Calibri" w:hAnsi="Times New Roman" w:cs="Times New Roman"/>
        </w:rPr>
        <w:t xml:space="preserve">, </w:t>
      </w:r>
      <w:proofErr w:type="spellStart"/>
      <w:r w:rsidR="004477B4" w:rsidRPr="0039097A">
        <w:rPr>
          <w:rFonts w:ascii="Times New Roman" w:eastAsia="Calibri" w:hAnsi="Times New Roman" w:cs="Times New Roman"/>
        </w:rPr>
        <w:t>Эргокальциферол</w:t>
      </w:r>
      <w:proofErr w:type="spellEnd"/>
      <w:r w:rsidR="004477B4" w:rsidRPr="0039097A">
        <w:rPr>
          <w:rFonts w:ascii="Times New Roman" w:eastAsia="Calibri" w:hAnsi="Times New Roman" w:cs="Times New Roman"/>
        </w:rPr>
        <w:t>.</w:t>
      </w:r>
      <w:proofErr w:type="gramEnd"/>
    </w:p>
    <w:p w:rsidR="004477B4" w:rsidRPr="0039097A" w:rsidRDefault="00E31186" w:rsidP="00E31186">
      <w:pPr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</w:pPr>
      <w:r w:rsidRPr="0039097A">
        <w:rPr>
          <w:rFonts w:ascii="Times New Roman" w:eastAsia="Times New Roman" w:hAnsi="Times New Roman" w:cs="Times New Roman"/>
          <w:b/>
          <w:bCs/>
          <w:color w:val="404040" w:themeColor="text1" w:themeTint="BF"/>
          <w:lang w:eastAsia="ru-RU"/>
        </w:rPr>
        <w:t>Лекарственная форма</w:t>
      </w:r>
      <w:r w:rsidR="004477B4"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 xml:space="preserve">: </w:t>
      </w:r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Концентрат для приготов</w:t>
      </w:r>
      <w:r w:rsidR="00C10D64"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 xml:space="preserve">ления раствора для </w:t>
      </w:r>
      <w:proofErr w:type="spellStart"/>
      <w:r w:rsidR="00C10D64"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инфузий</w:t>
      </w:r>
      <w:proofErr w:type="spellEnd"/>
      <w:r w:rsidR="004477B4"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.</w:t>
      </w:r>
    </w:p>
    <w:p w:rsidR="004477B4" w:rsidRPr="0039097A" w:rsidRDefault="004477B4" w:rsidP="004477B4">
      <w:pPr>
        <w:rPr>
          <w:rFonts w:ascii="Times New Roman" w:eastAsia="Times New Roman" w:hAnsi="Times New Roman" w:cs="Times New Roman"/>
          <w:b/>
          <w:bCs/>
          <w:color w:val="404040" w:themeColor="text1" w:themeTint="BF"/>
          <w:lang w:eastAsia="ru-RU"/>
        </w:rPr>
      </w:pPr>
      <w:proofErr w:type="spellStart"/>
      <w:r w:rsidRPr="0039097A">
        <w:rPr>
          <w:rFonts w:ascii="Times New Roman" w:eastAsia="Times New Roman" w:hAnsi="Times New Roman" w:cs="Times New Roman"/>
          <w:b/>
          <w:bCs/>
          <w:color w:val="404040" w:themeColor="text1" w:themeTint="BF"/>
          <w:lang w:eastAsia="ru-RU"/>
        </w:rPr>
        <w:t>Фармоко</w:t>
      </w:r>
      <w:proofErr w:type="spellEnd"/>
      <w:r w:rsidR="00C10D64" w:rsidRPr="0039097A">
        <w:rPr>
          <w:rFonts w:ascii="Times New Roman" w:eastAsia="Times New Roman" w:hAnsi="Times New Roman" w:cs="Times New Roman"/>
          <w:b/>
          <w:bCs/>
          <w:color w:val="404040" w:themeColor="text1" w:themeTint="BF"/>
          <w:lang w:eastAsia="ru-RU"/>
        </w:rPr>
        <w:t>-</w:t>
      </w:r>
      <w:r w:rsidRPr="0039097A">
        <w:rPr>
          <w:rFonts w:ascii="Times New Roman" w:eastAsia="Times New Roman" w:hAnsi="Times New Roman" w:cs="Times New Roman"/>
          <w:b/>
          <w:bCs/>
          <w:color w:val="404040" w:themeColor="text1" w:themeTint="BF"/>
          <w:lang w:eastAsia="ru-RU"/>
        </w:rPr>
        <w:t xml:space="preserve">терапевтическая группа: </w:t>
      </w:r>
      <w:r w:rsidRPr="0039097A">
        <w:rPr>
          <w:rFonts w:ascii="Times New Roman" w:eastAsia="Times New Roman" w:hAnsi="Times New Roman" w:cs="Times New Roman"/>
          <w:bCs/>
          <w:color w:val="404040" w:themeColor="text1" w:themeTint="BF"/>
          <w:lang w:eastAsia="ru-RU"/>
        </w:rPr>
        <w:t>Витамины.</w:t>
      </w:r>
    </w:p>
    <w:p w:rsidR="00D155AB" w:rsidRPr="0039097A" w:rsidRDefault="00E31186" w:rsidP="00D155AB">
      <w:pPr>
        <w:rPr>
          <w:rFonts w:ascii="Times New Roman" w:eastAsia="Times New Roman" w:hAnsi="Times New Roman" w:cs="Times New Roman"/>
          <w:bCs/>
          <w:i/>
          <w:iCs/>
          <w:color w:val="404040" w:themeColor="text1" w:themeTint="BF"/>
          <w:lang w:eastAsia="ru-RU"/>
        </w:rPr>
      </w:pPr>
      <w:r w:rsidRPr="0039097A">
        <w:rPr>
          <w:rFonts w:ascii="Times New Roman" w:eastAsia="Times New Roman" w:hAnsi="Times New Roman" w:cs="Times New Roman"/>
          <w:b/>
          <w:bCs/>
          <w:color w:val="404040" w:themeColor="text1" w:themeTint="BF"/>
          <w:lang w:eastAsia="ru-RU"/>
        </w:rPr>
        <w:t>Состав</w:t>
      </w:r>
      <w:r w:rsidR="004477B4" w:rsidRPr="0039097A">
        <w:rPr>
          <w:rFonts w:ascii="Times New Roman" w:eastAsia="Times New Roman" w:hAnsi="Times New Roman" w:cs="Times New Roman"/>
          <w:b/>
          <w:bCs/>
          <w:color w:val="404040" w:themeColor="text1" w:themeTint="BF"/>
          <w:lang w:eastAsia="ru-RU"/>
        </w:rPr>
        <w:t xml:space="preserve">: </w:t>
      </w:r>
      <w:r w:rsidR="00D155AB" w:rsidRPr="0039097A">
        <w:rPr>
          <w:rFonts w:ascii="Times New Roman" w:eastAsia="Times New Roman" w:hAnsi="Times New Roman" w:cs="Times New Roman"/>
          <w:bCs/>
          <w:i/>
          <w:color w:val="404040" w:themeColor="text1" w:themeTint="BF"/>
          <w:lang w:eastAsia="ru-RU"/>
        </w:rPr>
        <w:t>10 мл раствора содержит:</w:t>
      </w:r>
      <w:r w:rsidR="00D155AB" w:rsidRPr="0039097A">
        <w:rPr>
          <w:rFonts w:ascii="Times New Roman" w:eastAsia="Times New Roman" w:hAnsi="Times New Roman" w:cs="Times New Roman"/>
          <w:bCs/>
          <w:color w:val="404040" w:themeColor="text1" w:themeTint="BF"/>
          <w:lang w:eastAsia="ru-RU"/>
        </w:rPr>
        <w:t xml:space="preserve"> </w:t>
      </w:r>
    </w:p>
    <w:p w:rsidR="00D155AB" w:rsidRPr="0039097A" w:rsidRDefault="00D155AB" w:rsidP="00D155AB">
      <w:pPr>
        <w:rPr>
          <w:rFonts w:ascii="Times New Roman" w:eastAsia="Times New Roman" w:hAnsi="Times New Roman" w:cs="Times New Roman"/>
          <w:b/>
          <w:bCs/>
          <w:color w:val="404040" w:themeColor="text1" w:themeTint="BF"/>
          <w:lang w:eastAsia="ru-RU"/>
        </w:rPr>
      </w:pPr>
      <w:r w:rsidRPr="0039097A">
        <w:rPr>
          <w:rFonts w:ascii="Times New Roman" w:eastAsia="Times New Roman" w:hAnsi="Times New Roman" w:cs="Times New Roman"/>
          <w:bCs/>
          <w:i/>
          <w:iCs/>
          <w:color w:val="404040" w:themeColor="text1" w:themeTint="BF"/>
          <w:lang w:eastAsia="ru-RU"/>
        </w:rPr>
        <w:t>активные вещества: </w:t>
      </w:r>
      <w:r w:rsidRPr="0039097A">
        <w:rPr>
          <w:rFonts w:ascii="Times New Roman" w:eastAsia="Times New Roman" w:hAnsi="Times New Roman" w:cs="Times New Roman"/>
          <w:bCs/>
          <w:color w:val="404040" w:themeColor="text1" w:themeTint="BF"/>
          <w:lang w:eastAsia="ru-RU"/>
        </w:rPr>
        <w:t xml:space="preserve">пиридоксина гидрохлорид 25 мг, тиамина гидрохлорид 80 мг, </w:t>
      </w:r>
      <w:proofErr w:type="spellStart"/>
      <w:r w:rsidRPr="0039097A">
        <w:rPr>
          <w:rFonts w:ascii="Times New Roman" w:eastAsia="Times New Roman" w:hAnsi="Times New Roman" w:cs="Times New Roman"/>
          <w:bCs/>
          <w:color w:val="404040" w:themeColor="text1" w:themeTint="BF"/>
          <w:lang w:eastAsia="ru-RU"/>
        </w:rPr>
        <w:t>цианокобаламин</w:t>
      </w:r>
      <w:proofErr w:type="spellEnd"/>
      <w:r w:rsidRPr="0039097A">
        <w:rPr>
          <w:rFonts w:ascii="Times New Roman" w:eastAsia="Times New Roman" w:hAnsi="Times New Roman" w:cs="Times New Roman"/>
          <w:bCs/>
          <w:color w:val="404040" w:themeColor="text1" w:themeTint="BF"/>
          <w:lang w:eastAsia="ru-RU"/>
        </w:rPr>
        <w:t xml:space="preserve"> 0,800 мг, </w:t>
      </w:r>
      <w:proofErr w:type="spellStart"/>
      <w:r w:rsidRPr="0039097A">
        <w:rPr>
          <w:rFonts w:ascii="Times New Roman" w:eastAsia="Times New Roman" w:hAnsi="Times New Roman" w:cs="Times New Roman"/>
          <w:bCs/>
          <w:color w:val="404040" w:themeColor="text1" w:themeTint="BF"/>
          <w:lang w:eastAsia="ru-RU"/>
        </w:rPr>
        <w:t>ретинола</w:t>
      </w:r>
      <w:proofErr w:type="spellEnd"/>
      <w:r w:rsidRPr="0039097A">
        <w:rPr>
          <w:rFonts w:ascii="Times New Roman" w:eastAsia="Times New Roman" w:hAnsi="Times New Roman" w:cs="Times New Roman"/>
          <w:bCs/>
          <w:color w:val="404040" w:themeColor="text1" w:themeTint="BF"/>
          <w:lang w:eastAsia="ru-RU"/>
        </w:rPr>
        <w:t xml:space="preserve"> пальмитат 15000 МЕ, рибофлавин 10 мг, </w:t>
      </w:r>
      <w:proofErr w:type="spellStart"/>
      <w:r w:rsidRPr="0039097A">
        <w:rPr>
          <w:rFonts w:ascii="Times New Roman" w:eastAsia="Times New Roman" w:hAnsi="Times New Roman" w:cs="Times New Roman"/>
          <w:bCs/>
          <w:color w:val="404040" w:themeColor="text1" w:themeTint="BF"/>
          <w:lang w:eastAsia="ru-RU"/>
        </w:rPr>
        <w:t>никотинамид</w:t>
      </w:r>
      <w:proofErr w:type="spellEnd"/>
      <w:r w:rsidRPr="0039097A">
        <w:rPr>
          <w:rFonts w:ascii="Times New Roman" w:eastAsia="Times New Roman" w:hAnsi="Times New Roman" w:cs="Times New Roman"/>
          <w:bCs/>
          <w:color w:val="404040" w:themeColor="text1" w:themeTint="BF"/>
          <w:lang w:eastAsia="ru-RU"/>
        </w:rPr>
        <w:t xml:space="preserve"> 125 мг, </w:t>
      </w:r>
      <w:proofErr w:type="spellStart"/>
      <w:r w:rsidRPr="0039097A">
        <w:rPr>
          <w:rFonts w:ascii="Times New Roman" w:eastAsia="Times New Roman" w:hAnsi="Times New Roman" w:cs="Times New Roman"/>
          <w:bCs/>
          <w:color w:val="404040" w:themeColor="text1" w:themeTint="BF"/>
          <w:lang w:eastAsia="ru-RU"/>
        </w:rPr>
        <w:t>декспантенол</w:t>
      </w:r>
      <w:proofErr w:type="spellEnd"/>
      <w:r w:rsidRPr="0039097A">
        <w:rPr>
          <w:rFonts w:ascii="Times New Roman" w:eastAsia="Times New Roman" w:hAnsi="Times New Roman" w:cs="Times New Roman"/>
          <w:bCs/>
          <w:color w:val="404040" w:themeColor="text1" w:themeTint="BF"/>
          <w:lang w:eastAsia="ru-RU"/>
        </w:rPr>
        <w:t xml:space="preserve"> 30 мг, </w:t>
      </w:r>
      <w:proofErr w:type="spellStart"/>
      <w:r w:rsidRPr="0039097A">
        <w:rPr>
          <w:rFonts w:ascii="Times New Roman" w:eastAsia="Times New Roman" w:hAnsi="Times New Roman" w:cs="Times New Roman"/>
          <w:bCs/>
          <w:color w:val="404040" w:themeColor="text1" w:themeTint="BF"/>
          <w:lang w:eastAsia="ru-RU"/>
        </w:rPr>
        <w:t>эргокальциферол</w:t>
      </w:r>
      <w:proofErr w:type="spellEnd"/>
      <w:r w:rsidRPr="0039097A">
        <w:rPr>
          <w:rFonts w:ascii="Times New Roman" w:eastAsia="Times New Roman" w:hAnsi="Times New Roman" w:cs="Times New Roman"/>
          <w:bCs/>
          <w:color w:val="404040" w:themeColor="text1" w:themeTint="BF"/>
          <w:lang w:eastAsia="ru-RU"/>
        </w:rPr>
        <w:t xml:space="preserve"> 1000 МЕ, </w:t>
      </w:r>
      <w:proofErr w:type="spellStart"/>
      <w:r w:rsidRPr="0039097A">
        <w:rPr>
          <w:rFonts w:ascii="Times New Roman" w:eastAsia="Times New Roman" w:hAnsi="Times New Roman" w:cs="Times New Roman"/>
          <w:bCs/>
          <w:color w:val="404040" w:themeColor="text1" w:themeTint="BF"/>
          <w:lang w:eastAsia="ru-RU"/>
        </w:rPr>
        <w:t>dl</w:t>
      </w:r>
      <w:proofErr w:type="spellEnd"/>
      <w:r w:rsidRPr="0039097A">
        <w:rPr>
          <w:rFonts w:ascii="Times New Roman" w:eastAsia="Times New Roman" w:hAnsi="Times New Roman" w:cs="Times New Roman"/>
          <w:bCs/>
          <w:color w:val="404040" w:themeColor="text1" w:themeTint="BF"/>
          <w:lang w:eastAsia="ru-RU"/>
        </w:rPr>
        <w:t xml:space="preserve">-альфа-токоферола ацетат 10 мг; </w:t>
      </w:r>
    </w:p>
    <w:p w:rsidR="00E31186" w:rsidRPr="0039097A" w:rsidRDefault="00E31186" w:rsidP="00E31186">
      <w:pPr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</w:pPr>
      <w:r w:rsidRPr="0039097A">
        <w:rPr>
          <w:rFonts w:ascii="Times New Roman" w:eastAsia="Times New Roman" w:hAnsi="Times New Roman" w:cs="Times New Roman"/>
          <w:i/>
          <w:color w:val="404040" w:themeColor="text1" w:themeTint="BF"/>
          <w:lang w:eastAsia="ru-RU"/>
        </w:rPr>
        <w:t>вспомогательные вещества:</w:t>
      </w:r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 xml:space="preserve"> </w:t>
      </w:r>
      <w:proofErr w:type="spellStart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бензиловый</w:t>
      </w:r>
      <w:proofErr w:type="spellEnd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 xml:space="preserve"> спирт, </w:t>
      </w:r>
      <w:proofErr w:type="spellStart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этаноламид</w:t>
      </w:r>
      <w:proofErr w:type="spellEnd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 xml:space="preserve"> </w:t>
      </w:r>
      <w:proofErr w:type="spellStart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гентизиновой</w:t>
      </w:r>
      <w:proofErr w:type="spellEnd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 xml:space="preserve"> кислоты, </w:t>
      </w:r>
      <w:proofErr w:type="spellStart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полисорбат</w:t>
      </w:r>
      <w:proofErr w:type="spellEnd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 xml:space="preserve"> 80, вода для инъекций.</w:t>
      </w:r>
    </w:p>
    <w:p w:rsidR="00E31186" w:rsidRPr="0039097A" w:rsidRDefault="004477B4" w:rsidP="00E31186">
      <w:pPr>
        <w:rPr>
          <w:rFonts w:ascii="Times New Roman" w:eastAsia="Times New Roman" w:hAnsi="Times New Roman" w:cs="Times New Roman"/>
          <w:b/>
          <w:bCs/>
          <w:color w:val="404040" w:themeColor="text1" w:themeTint="BF"/>
          <w:lang w:eastAsia="ru-RU"/>
        </w:rPr>
      </w:pPr>
      <w:r w:rsidRPr="0039097A">
        <w:rPr>
          <w:rFonts w:ascii="Times New Roman" w:eastAsia="Times New Roman" w:hAnsi="Times New Roman" w:cs="Times New Roman"/>
          <w:b/>
          <w:color w:val="404040" w:themeColor="text1" w:themeTint="BF"/>
          <w:lang w:eastAsia="ru-RU"/>
        </w:rPr>
        <w:t>Код АТХ:</w:t>
      </w:r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 xml:space="preserve"> </w:t>
      </w:r>
      <w:r w:rsidR="00E31186"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 xml:space="preserve"> А11BA</w:t>
      </w:r>
      <w:r w:rsidR="00C10D64"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.</w:t>
      </w:r>
      <w:r w:rsidR="00E31186"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br/>
      </w:r>
      <w:r w:rsidR="00E31186" w:rsidRPr="0039097A">
        <w:rPr>
          <w:rFonts w:ascii="Times New Roman" w:eastAsia="Times New Roman" w:hAnsi="Times New Roman" w:cs="Times New Roman"/>
          <w:b/>
          <w:bCs/>
          <w:color w:val="404040" w:themeColor="text1" w:themeTint="BF"/>
          <w:lang w:eastAsia="ru-RU"/>
        </w:rPr>
        <w:t>Фармакологические свойства</w:t>
      </w:r>
      <w:r w:rsidR="00C10D64" w:rsidRPr="0039097A">
        <w:rPr>
          <w:rFonts w:ascii="Times New Roman" w:eastAsia="Times New Roman" w:hAnsi="Times New Roman" w:cs="Times New Roman"/>
          <w:b/>
          <w:bCs/>
          <w:color w:val="404040" w:themeColor="text1" w:themeTint="BF"/>
          <w:lang w:eastAsia="ru-RU"/>
        </w:rPr>
        <w:t>:</w:t>
      </w:r>
    </w:p>
    <w:p w:rsidR="00D155AB" w:rsidRPr="0039097A" w:rsidRDefault="00D155AB" w:rsidP="00E31186">
      <w:pPr>
        <w:rPr>
          <w:rFonts w:ascii="Times New Roman" w:eastAsia="Times New Roman" w:hAnsi="Times New Roman" w:cs="Times New Roman"/>
          <w:bCs/>
          <w:i/>
          <w:color w:val="404040" w:themeColor="text1" w:themeTint="BF"/>
          <w:lang w:eastAsia="ru-RU"/>
        </w:rPr>
      </w:pPr>
      <w:proofErr w:type="spellStart"/>
      <w:r w:rsidRPr="0039097A">
        <w:rPr>
          <w:rFonts w:ascii="Times New Roman" w:eastAsia="Times New Roman" w:hAnsi="Times New Roman" w:cs="Times New Roman"/>
          <w:bCs/>
          <w:i/>
          <w:color w:val="404040" w:themeColor="text1" w:themeTint="BF"/>
          <w:lang w:eastAsia="ru-RU"/>
        </w:rPr>
        <w:t>Фармакодинамика</w:t>
      </w:r>
      <w:proofErr w:type="spellEnd"/>
      <w:r w:rsidRPr="0039097A">
        <w:rPr>
          <w:rFonts w:ascii="Times New Roman" w:eastAsia="Times New Roman" w:hAnsi="Times New Roman" w:cs="Times New Roman"/>
          <w:bCs/>
          <w:i/>
          <w:color w:val="404040" w:themeColor="text1" w:themeTint="BF"/>
          <w:lang w:eastAsia="ru-RU"/>
        </w:rPr>
        <w:t>:</w:t>
      </w:r>
    </w:p>
    <w:p w:rsidR="004E3888" w:rsidRPr="0039097A" w:rsidRDefault="004E3888" w:rsidP="004E3888">
      <w:pPr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</w:pPr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 xml:space="preserve">Препарат </w:t>
      </w:r>
      <w:proofErr w:type="spellStart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Макситон</w:t>
      </w:r>
      <w:proofErr w:type="spellEnd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 xml:space="preserve"> - T является отличной комбинацией жирорастворимых и водорастворимых витаминов в водном растворе. Препарат демонстрирует более высокий фармакологический эффект, чем прием данных витаминов по отдельности. </w:t>
      </w:r>
      <w:proofErr w:type="spellStart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Нейротропные</w:t>
      </w:r>
      <w:proofErr w:type="spellEnd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 xml:space="preserve"> витамины группы</w:t>
      </w:r>
      <w:proofErr w:type="gramStart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 xml:space="preserve"> В</w:t>
      </w:r>
      <w:proofErr w:type="gramEnd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 xml:space="preserve"> оказывают благоприятное воздействие на воспалительные и дегенеративные заболевания нервной системы и двигательного аппарата,  в высоких дозах обладают анальгетическим свойством, способствуют усилению кровотока и нормализуют работу нервной системы и процесс кроветворения. Данный комплекс витаминов оказывает каталитическое действие на обмен углеводов и  необходим для нормального функционирования ЦНС, щитовидной железы, печени, органов кроветворения, ЖКТ.</w:t>
      </w:r>
    </w:p>
    <w:p w:rsidR="004E3888" w:rsidRPr="0039097A" w:rsidRDefault="004E3888" w:rsidP="004E3888">
      <w:pPr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</w:pPr>
      <w:r w:rsidRPr="0039097A">
        <w:rPr>
          <w:rFonts w:ascii="Times New Roman" w:eastAsia="Times New Roman" w:hAnsi="Times New Roman" w:cs="Times New Roman"/>
          <w:b/>
          <w:color w:val="404040" w:themeColor="text1" w:themeTint="BF"/>
          <w:lang w:eastAsia="ru-RU"/>
        </w:rPr>
        <w:t>Витамин В</w:t>
      </w:r>
      <w:proofErr w:type="gramStart"/>
      <w:r w:rsidRPr="0039097A">
        <w:rPr>
          <w:rFonts w:ascii="Times New Roman" w:eastAsia="Times New Roman" w:hAnsi="Times New Roman" w:cs="Times New Roman"/>
          <w:b/>
          <w:color w:val="404040" w:themeColor="text1" w:themeTint="BF"/>
          <w:lang w:eastAsia="ru-RU"/>
        </w:rPr>
        <w:t>1</w:t>
      </w:r>
      <w:proofErr w:type="gramEnd"/>
      <w:r w:rsidRPr="0039097A">
        <w:rPr>
          <w:rFonts w:ascii="Times New Roman" w:eastAsia="Times New Roman" w:hAnsi="Times New Roman" w:cs="Times New Roman"/>
          <w:b/>
          <w:iCs/>
          <w:color w:val="404040" w:themeColor="text1" w:themeTint="BF"/>
          <w:lang w:eastAsia="ru-RU"/>
        </w:rPr>
        <w:t> </w:t>
      </w:r>
      <w:r w:rsidRPr="0039097A">
        <w:rPr>
          <w:rFonts w:ascii="Times New Roman" w:eastAsia="Times New Roman" w:hAnsi="Times New Roman" w:cs="Times New Roman"/>
          <w:b/>
          <w:color w:val="404040" w:themeColor="text1" w:themeTint="BF"/>
          <w:lang w:eastAsia="ru-RU"/>
        </w:rPr>
        <w:t xml:space="preserve">(тиамина гидрохлорид) </w:t>
      </w:r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 xml:space="preserve">в организме человека в результате процессов </w:t>
      </w:r>
      <w:proofErr w:type="spellStart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фосфорилирования</w:t>
      </w:r>
      <w:proofErr w:type="spellEnd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 xml:space="preserve"> превращается в </w:t>
      </w:r>
      <w:proofErr w:type="spellStart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кокарбоксилазу</w:t>
      </w:r>
      <w:proofErr w:type="spellEnd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, которая является коферментом многих ферментных реакций. Витамин В</w:t>
      </w:r>
      <w:proofErr w:type="gramStart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1</w:t>
      </w:r>
      <w:proofErr w:type="gramEnd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 xml:space="preserve"> оказывает влияние на проведение нервного импульса в синапсах.</w:t>
      </w:r>
    </w:p>
    <w:p w:rsidR="004E3888" w:rsidRPr="0039097A" w:rsidRDefault="004E3888" w:rsidP="004E3888">
      <w:pPr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</w:pPr>
      <w:r w:rsidRPr="0039097A">
        <w:rPr>
          <w:rFonts w:ascii="Times New Roman" w:eastAsia="Times New Roman" w:hAnsi="Times New Roman" w:cs="Times New Roman"/>
          <w:b/>
          <w:color w:val="404040" w:themeColor="text1" w:themeTint="BF"/>
          <w:lang w:eastAsia="ru-RU"/>
        </w:rPr>
        <w:t>Витамин В</w:t>
      </w:r>
      <w:proofErr w:type="gramStart"/>
      <w:r w:rsidRPr="0039097A">
        <w:rPr>
          <w:rFonts w:ascii="Times New Roman" w:eastAsia="Times New Roman" w:hAnsi="Times New Roman" w:cs="Times New Roman"/>
          <w:b/>
          <w:color w:val="404040" w:themeColor="text1" w:themeTint="BF"/>
          <w:lang w:eastAsia="ru-RU"/>
        </w:rPr>
        <w:t>6</w:t>
      </w:r>
      <w:proofErr w:type="gramEnd"/>
      <w:r w:rsidRPr="0039097A">
        <w:rPr>
          <w:rFonts w:ascii="Times New Roman" w:eastAsia="Times New Roman" w:hAnsi="Times New Roman" w:cs="Times New Roman"/>
          <w:b/>
          <w:color w:val="404040" w:themeColor="text1" w:themeTint="BF"/>
          <w:lang w:eastAsia="ru-RU"/>
        </w:rPr>
        <w:t xml:space="preserve"> (пиридоксин)</w:t>
      </w:r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 xml:space="preserve"> играет важную роль в обмене веществ и необходим для нормального функционирования ЦНС и периферической нервной системы.</w:t>
      </w:r>
    </w:p>
    <w:p w:rsidR="004E3888" w:rsidRPr="0039097A" w:rsidRDefault="004E3888" w:rsidP="004E3888">
      <w:pPr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</w:pPr>
      <w:r w:rsidRPr="0039097A">
        <w:rPr>
          <w:rFonts w:ascii="Times New Roman" w:eastAsia="Times New Roman" w:hAnsi="Times New Roman" w:cs="Times New Roman"/>
          <w:b/>
          <w:color w:val="404040" w:themeColor="text1" w:themeTint="BF"/>
          <w:lang w:eastAsia="ru-RU"/>
        </w:rPr>
        <w:t>Витамин В12</w:t>
      </w:r>
      <w:r w:rsidRPr="0039097A">
        <w:rPr>
          <w:rFonts w:ascii="Times New Roman" w:eastAsia="Times New Roman" w:hAnsi="Times New Roman" w:cs="Times New Roman"/>
          <w:b/>
          <w:iCs/>
          <w:color w:val="404040" w:themeColor="text1" w:themeTint="BF"/>
          <w:lang w:eastAsia="ru-RU"/>
        </w:rPr>
        <w:t> </w:t>
      </w:r>
      <w:r w:rsidRPr="0039097A">
        <w:rPr>
          <w:rFonts w:ascii="Times New Roman" w:eastAsia="Times New Roman" w:hAnsi="Times New Roman" w:cs="Times New Roman"/>
          <w:b/>
          <w:color w:val="404040" w:themeColor="text1" w:themeTint="BF"/>
          <w:lang w:eastAsia="ru-RU"/>
        </w:rPr>
        <w:t>(</w:t>
      </w:r>
      <w:proofErr w:type="spellStart"/>
      <w:r w:rsidRPr="0039097A">
        <w:rPr>
          <w:rFonts w:ascii="Times New Roman" w:eastAsia="Times New Roman" w:hAnsi="Times New Roman" w:cs="Times New Roman"/>
          <w:b/>
          <w:color w:val="404040" w:themeColor="text1" w:themeTint="BF"/>
          <w:lang w:eastAsia="ru-RU"/>
        </w:rPr>
        <w:t>цианокобаламин</w:t>
      </w:r>
      <w:proofErr w:type="spellEnd"/>
      <w:r w:rsidRPr="0039097A">
        <w:rPr>
          <w:rFonts w:ascii="Times New Roman" w:eastAsia="Times New Roman" w:hAnsi="Times New Roman" w:cs="Times New Roman"/>
          <w:b/>
          <w:color w:val="404040" w:themeColor="text1" w:themeTint="BF"/>
          <w:lang w:eastAsia="ru-RU"/>
        </w:rPr>
        <w:t>)</w:t>
      </w:r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 xml:space="preserve"> участвует в процессах </w:t>
      </w:r>
      <w:proofErr w:type="spellStart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трансметилирования</w:t>
      </w:r>
      <w:proofErr w:type="spellEnd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, переносе водорода, образовании метионина, нуклеиновых кислот, холина, креатина. Витамин В12 оказывает благоприятное влияние на функцию нервной системы, улучшает работу мозга, участвует в образовании фермента, необходимого для продукции липопротеида в миелиновой ткани.</w:t>
      </w:r>
    </w:p>
    <w:p w:rsidR="004E3888" w:rsidRPr="0039097A" w:rsidRDefault="004E3888" w:rsidP="004E3888">
      <w:pPr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</w:pPr>
      <w:proofErr w:type="spellStart"/>
      <w:r w:rsidRPr="0039097A">
        <w:rPr>
          <w:rFonts w:ascii="Times New Roman" w:eastAsia="Times New Roman" w:hAnsi="Times New Roman" w:cs="Times New Roman"/>
          <w:b/>
          <w:color w:val="404040" w:themeColor="text1" w:themeTint="BF"/>
          <w:lang w:eastAsia="ru-RU"/>
        </w:rPr>
        <w:t>Ретинола</w:t>
      </w:r>
      <w:proofErr w:type="spellEnd"/>
      <w:r w:rsidRPr="0039097A">
        <w:rPr>
          <w:rFonts w:ascii="Times New Roman" w:eastAsia="Times New Roman" w:hAnsi="Times New Roman" w:cs="Times New Roman"/>
          <w:b/>
          <w:color w:val="404040" w:themeColor="text1" w:themeTint="BF"/>
          <w:lang w:eastAsia="ru-RU"/>
        </w:rPr>
        <w:t xml:space="preserve"> пальмитат</w:t>
      </w:r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 xml:space="preserve"> </w:t>
      </w:r>
      <w:proofErr w:type="gramStart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 xml:space="preserve">восполняет дефицит витамина А. </w:t>
      </w:r>
      <w:r w:rsidR="00C10D64"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 xml:space="preserve"> </w:t>
      </w:r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Вследствие большого количества ненасыщенных связей активирует</w:t>
      </w:r>
      <w:proofErr w:type="gramEnd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 xml:space="preserve"> </w:t>
      </w:r>
      <w:proofErr w:type="spellStart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окислительно</w:t>
      </w:r>
      <w:proofErr w:type="spellEnd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 xml:space="preserve">-восстановительные процессы, стимулирует синтез пуриновых и пиримидиновых оснований, участвует в энергообеспечении метаболизма, создавая благоприятные условия для синтеза АТФ. Повышает синтез белка в хрящевой и костной ткани, что определяет рост костей и хрящей. Стимулирует </w:t>
      </w:r>
      <w:proofErr w:type="spellStart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эпителизацию</w:t>
      </w:r>
      <w:proofErr w:type="spellEnd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 xml:space="preserve"> и предотвращает избыточное ороговение эпителия (гиперкератоз). Регулирует нормальную функцию плоского эпителия, выполняющего барьерную роль, повышает резистентность организма к инфекции. Усиливает образование антител и активирует фагоцитоз.</w:t>
      </w:r>
    </w:p>
    <w:p w:rsidR="004E3888" w:rsidRPr="0039097A" w:rsidRDefault="004E3888" w:rsidP="004E3888">
      <w:pPr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</w:pPr>
      <w:r w:rsidRPr="0039097A">
        <w:rPr>
          <w:rFonts w:ascii="Times New Roman" w:eastAsia="Times New Roman" w:hAnsi="Times New Roman" w:cs="Times New Roman"/>
          <w:b/>
          <w:color w:val="404040" w:themeColor="text1" w:themeTint="BF"/>
          <w:lang w:eastAsia="ru-RU"/>
        </w:rPr>
        <w:t>Витамин В</w:t>
      </w:r>
      <w:proofErr w:type="gramStart"/>
      <w:r w:rsidRPr="0039097A">
        <w:rPr>
          <w:rFonts w:ascii="Times New Roman" w:eastAsia="Times New Roman" w:hAnsi="Times New Roman" w:cs="Times New Roman"/>
          <w:b/>
          <w:color w:val="404040" w:themeColor="text1" w:themeTint="BF"/>
          <w:lang w:eastAsia="ru-RU"/>
        </w:rPr>
        <w:t>2</w:t>
      </w:r>
      <w:proofErr w:type="gramEnd"/>
      <w:r w:rsidRPr="0039097A">
        <w:rPr>
          <w:rFonts w:ascii="Times New Roman" w:eastAsia="Times New Roman" w:hAnsi="Times New Roman" w:cs="Times New Roman"/>
          <w:b/>
          <w:color w:val="404040" w:themeColor="text1" w:themeTint="BF"/>
          <w:lang w:eastAsia="ru-RU"/>
        </w:rPr>
        <w:t xml:space="preserve"> (рибофлавин) </w:t>
      </w:r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 xml:space="preserve">действует в организме как кофермент в форме </w:t>
      </w:r>
      <w:proofErr w:type="spellStart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флавинадениндинуклеотида</w:t>
      </w:r>
      <w:proofErr w:type="spellEnd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 xml:space="preserve"> и </w:t>
      </w:r>
      <w:proofErr w:type="spellStart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флавинмононуклеотида</w:t>
      </w:r>
      <w:proofErr w:type="spellEnd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, которые играют важную роль в метаболизме тканей дыхательной системы. Недостаток витаминов группы</w:t>
      </w:r>
      <w:proofErr w:type="gramStart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 xml:space="preserve"> В</w:t>
      </w:r>
      <w:proofErr w:type="gramEnd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 xml:space="preserve"> приводит к снижению сопротивляемости организма к инфекциям.</w:t>
      </w:r>
    </w:p>
    <w:p w:rsidR="004E3888" w:rsidRPr="0039097A" w:rsidRDefault="004E3888" w:rsidP="004E3888">
      <w:pPr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</w:pPr>
      <w:proofErr w:type="spellStart"/>
      <w:r w:rsidRPr="0039097A">
        <w:rPr>
          <w:rFonts w:ascii="Times New Roman" w:eastAsia="Times New Roman" w:hAnsi="Times New Roman" w:cs="Times New Roman"/>
          <w:b/>
          <w:color w:val="404040" w:themeColor="text1" w:themeTint="BF"/>
          <w:lang w:eastAsia="ru-RU"/>
        </w:rPr>
        <w:t>Никотинамид</w:t>
      </w:r>
      <w:proofErr w:type="spellEnd"/>
      <w:r w:rsidRPr="0039097A">
        <w:rPr>
          <w:rFonts w:ascii="Times New Roman" w:eastAsia="Times New Roman" w:hAnsi="Times New Roman" w:cs="Times New Roman"/>
          <w:b/>
          <w:color w:val="404040" w:themeColor="text1" w:themeTint="BF"/>
          <w:lang w:eastAsia="ru-RU"/>
        </w:rPr>
        <w:t xml:space="preserve">  </w:t>
      </w:r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 xml:space="preserve">используется организмом как источник ниацина. Этот важный витамин играет важную роль в метаболизме липидов, тканей дыхательной системы и </w:t>
      </w:r>
      <w:proofErr w:type="spellStart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гликогенолизе</w:t>
      </w:r>
      <w:proofErr w:type="spellEnd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.</w:t>
      </w:r>
    </w:p>
    <w:p w:rsidR="004E3888" w:rsidRPr="0039097A" w:rsidRDefault="004E3888" w:rsidP="004E3888">
      <w:pPr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</w:pPr>
      <w:r w:rsidRPr="0039097A">
        <w:rPr>
          <w:rFonts w:ascii="Times New Roman" w:eastAsia="Times New Roman" w:hAnsi="Times New Roman" w:cs="Times New Roman"/>
          <w:b/>
          <w:color w:val="404040" w:themeColor="text1" w:themeTint="BF"/>
          <w:lang w:eastAsia="ru-RU"/>
        </w:rPr>
        <w:t>Витамин</w:t>
      </w:r>
      <w:proofErr w:type="gramStart"/>
      <w:r w:rsidRPr="0039097A">
        <w:rPr>
          <w:rFonts w:ascii="Times New Roman" w:eastAsia="Times New Roman" w:hAnsi="Times New Roman" w:cs="Times New Roman"/>
          <w:b/>
          <w:color w:val="404040" w:themeColor="text1" w:themeTint="BF"/>
          <w:lang w:eastAsia="ru-RU"/>
        </w:rPr>
        <w:t xml:space="preserve"> Е</w:t>
      </w:r>
      <w:proofErr w:type="gramEnd"/>
      <w:r w:rsidRPr="0039097A">
        <w:rPr>
          <w:rFonts w:ascii="Times New Roman" w:eastAsia="Times New Roman" w:hAnsi="Times New Roman" w:cs="Times New Roman"/>
          <w:b/>
          <w:color w:val="404040" w:themeColor="text1" w:themeTint="BF"/>
          <w:lang w:eastAsia="ru-RU"/>
        </w:rPr>
        <w:t xml:space="preserve"> (</w:t>
      </w:r>
      <w:proofErr w:type="spellStart"/>
      <w:r w:rsidRPr="0039097A">
        <w:rPr>
          <w:rFonts w:ascii="Times New Roman" w:eastAsia="Times New Roman" w:hAnsi="Times New Roman" w:cs="Times New Roman"/>
          <w:b/>
          <w:color w:val="404040" w:themeColor="text1" w:themeTint="BF"/>
          <w:lang w:eastAsia="ru-RU"/>
        </w:rPr>
        <w:t>dl</w:t>
      </w:r>
      <w:proofErr w:type="spellEnd"/>
      <w:r w:rsidRPr="0039097A">
        <w:rPr>
          <w:rFonts w:ascii="Times New Roman" w:eastAsia="Times New Roman" w:hAnsi="Times New Roman" w:cs="Times New Roman"/>
          <w:b/>
          <w:color w:val="404040" w:themeColor="text1" w:themeTint="BF"/>
          <w:lang w:eastAsia="ru-RU"/>
        </w:rPr>
        <w:t>-α-токоферола ацетат)</w:t>
      </w:r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 xml:space="preserve"> обладает антиокислительными свойствами, защищает компоненты клеток от окисления и предотвращает формирование токсических продуктов окисления, сохраняет целостность мембран эритроцитов и защищает их от гемолиза.</w:t>
      </w:r>
    </w:p>
    <w:p w:rsidR="004E3888" w:rsidRPr="0039097A" w:rsidRDefault="004E3888" w:rsidP="004E3888">
      <w:pPr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</w:pPr>
      <w:r w:rsidRPr="0039097A">
        <w:rPr>
          <w:rFonts w:ascii="Times New Roman" w:eastAsia="Times New Roman" w:hAnsi="Times New Roman" w:cs="Times New Roman"/>
          <w:b/>
          <w:color w:val="404040" w:themeColor="text1" w:themeTint="BF"/>
          <w:lang w:eastAsia="ru-RU"/>
        </w:rPr>
        <w:t>Витамин D (</w:t>
      </w:r>
      <w:proofErr w:type="spellStart"/>
      <w:r w:rsidRPr="0039097A">
        <w:rPr>
          <w:rFonts w:ascii="Times New Roman" w:eastAsia="Times New Roman" w:hAnsi="Times New Roman" w:cs="Times New Roman"/>
          <w:b/>
          <w:color w:val="404040" w:themeColor="text1" w:themeTint="BF"/>
          <w:lang w:eastAsia="ru-RU"/>
        </w:rPr>
        <w:t>эргокальциферол</w:t>
      </w:r>
      <w:proofErr w:type="spellEnd"/>
      <w:r w:rsidRPr="0039097A">
        <w:rPr>
          <w:rFonts w:ascii="Times New Roman" w:eastAsia="Times New Roman" w:hAnsi="Times New Roman" w:cs="Times New Roman"/>
          <w:b/>
          <w:color w:val="404040" w:themeColor="text1" w:themeTint="BF"/>
          <w:lang w:eastAsia="ru-RU"/>
        </w:rPr>
        <w:t>)</w:t>
      </w:r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 xml:space="preserve"> жирорастворимый витамин. Регулирует обмен кальция и фосфора в организме. Его активные метаболиты легко проникают через клеточные мембраны и связываются в клетках органов-мишеней со специальными рецепторами, что способствует активации синтеза </w:t>
      </w:r>
      <w:proofErr w:type="spellStart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кальцийсвязывающих</w:t>
      </w:r>
      <w:proofErr w:type="spellEnd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 xml:space="preserve"> белков, облегчению всасывания кальция и фосфора, а также увеличению захвата костной тканью и предотвращению резорбции их из костной ткани.</w:t>
      </w:r>
    </w:p>
    <w:p w:rsidR="004E3888" w:rsidRPr="0039097A" w:rsidRDefault="004E3888" w:rsidP="004E3888">
      <w:pPr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</w:pPr>
      <w:proofErr w:type="spellStart"/>
      <w:r w:rsidRPr="0039097A">
        <w:rPr>
          <w:rFonts w:ascii="Times New Roman" w:eastAsia="Times New Roman" w:hAnsi="Times New Roman" w:cs="Times New Roman"/>
          <w:b/>
          <w:color w:val="404040" w:themeColor="text1" w:themeTint="BF"/>
          <w:lang w:eastAsia="ru-RU"/>
        </w:rPr>
        <w:lastRenderedPageBreak/>
        <w:t>Декспантенол</w:t>
      </w:r>
      <w:proofErr w:type="spellEnd"/>
      <w:r w:rsidRPr="0039097A">
        <w:rPr>
          <w:rFonts w:ascii="Times New Roman" w:eastAsia="Times New Roman" w:hAnsi="Times New Roman" w:cs="Times New Roman"/>
          <w:b/>
          <w:color w:val="404040" w:themeColor="text1" w:themeTint="BF"/>
          <w:lang w:eastAsia="ru-RU"/>
        </w:rPr>
        <w:t xml:space="preserve"> </w:t>
      </w:r>
      <w:r w:rsidR="000E2454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 xml:space="preserve">это </w:t>
      </w:r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 xml:space="preserve"> аналог D-пантотеновой кислоты, которая является составляющей частью кофермента ацетил-</w:t>
      </w:r>
      <w:proofErr w:type="spellStart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КоА</w:t>
      </w:r>
      <w:proofErr w:type="spellEnd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,  выполняющий важную роль в метаболизме всех клеток. Оказывает выраженное влияние на образование и функцию эпителиальной ткани, обладает некоторой противовоспалительной активностью.</w:t>
      </w:r>
    </w:p>
    <w:p w:rsidR="00A74383" w:rsidRPr="0039097A" w:rsidRDefault="00A74383" w:rsidP="00A74383">
      <w:pPr>
        <w:rPr>
          <w:rFonts w:ascii="Times New Roman" w:eastAsia="Times New Roman" w:hAnsi="Times New Roman" w:cs="Times New Roman"/>
          <w:b/>
          <w:bCs/>
          <w:color w:val="404040" w:themeColor="text1" w:themeTint="BF"/>
          <w:lang w:eastAsia="ru-RU"/>
        </w:rPr>
      </w:pPr>
      <w:r w:rsidRPr="0039097A">
        <w:rPr>
          <w:rFonts w:ascii="Times New Roman" w:eastAsia="Times New Roman" w:hAnsi="Times New Roman" w:cs="Times New Roman"/>
          <w:b/>
          <w:color w:val="404040" w:themeColor="text1" w:themeTint="BF"/>
          <w:lang w:eastAsia="ru-RU"/>
        </w:rPr>
        <w:t>П</w:t>
      </w:r>
      <w:r w:rsidR="00E31186" w:rsidRPr="0039097A">
        <w:rPr>
          <w:rFonts w:ascii="Times New Roman" w:eastAsia="Times New Roman" w:hAnsi="Times New Roman" w:cs="Times New Roman"/>
          <w:b/>
          <w:bCs/>
          <w:color w:val="404040" w:themeColor="text1" w:themeTint="BF"/>
          <w:lang w:eastAsia="ru-RU"/>
        </w:rPr>
        <w:t>оказания к применению</w:t>
      </w:r>
      <w:r w:rsidRPr="0039097A">
        <w:rPr>
          <w:rFonts w:ascii="Times New Roman" w:eastAsia="Times New Roman" w:hAnsi="Times New Roman" w:cs="Times New Roman"/>
          <w:b/>
          <w:bCs/>
          <w:color w:val="404040" w:themeColor="text1" w:themeTint="BF"/>
          <w:lang w:eastAsia="ru-RU"/>
        </w:rPr>
        <w:t xml:space="preserve">:  </w:t>
      </w:r>
      <w:r w:rsidRPr="0039097A">
        <w:rPr>
          <w:rFonts w:ascii="Times New Roman" w:eastAsia="Calibri" w:hAnsi="Times New Roman" w:cs="Times New Roman"/>
          <w:i/>
          <w:iCs/>
        </w:rPr>
        <w:t>В составе комплексной терапии:</w:t>
      </w:r>
    </w:p>
    <w:p w:rsidR="00A74383" w:rsidRPr="0039097A" w:rsidRDefault="0039097A" w:rsidP="0039097A">
      <w:pPr>
        <w:spacing w:after="160" w:line="259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</w:t>
      </w:r>
      <w:r w:rsidR="00A74383" w:rsidRPr="0039097A">
        <w:rPr>
          <w:rFonts w:ascii="Times New Roman" w:eastAsia="Calibri" w:hAnsi="Times New Roman" w:cs="Times New Roman"/>
        </w:rPr>
        <w:t>Перед и после операций (для подготовки к операции и улучшения  регенерации мягких тканей и нервных окончаний);</w:t>
      </w:r>
    </w:p>
    <w:p w:rsidR="00A74383" w:rsidRPr="0039097A" w:rsidRDefault="0039097A" w:rsidP="0039097A">
      <w:pPr>
        <w:spacing w:after="160" w:line="259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</w:t>
      </w:r>
      <w:r w:rsidR="00A74383" w:rsidRPr="0039097A">
        <w:rPr>
          <w:rFonts w:ascii="Times New Roman" w:eastAsia="Calibri" w:hAnsi="Times New Roman" w:cs="Times New Roman"/>
        </w:rPr>
        <w:t>При заболеваниях ЖКТ (холецистит, панкреатит, язвенный колит, энтерит, гастрит, язвенная болезнь желудка) для восстановления и регенерации  поврежденной слизистой оболочки ЖКТ, а также для поддержания нормальной  секреторной  и кинетической функции кишечника;                                </w:t>
      </w:r>
    </w:p>
    <w:p w:rsidR="00A74383" w:rsidRPr="0039097A" w:rsidRDefault="0039097A" w:rsidP="0039097A">
      <w:pPr>
        <w:spacing w:after="160" w:line="259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</w:t>
      </w:r>
      <w:r w:rsidR="00A74383" w:rsidRPr="0039097A">
        <w:rPr>
          <w:rFonts w:ascii="Times New Roman" w:eastAsia="Calibri" w:hAnsi="Times New Roman" w:cs="Times New Roman"/>
        </w:rPr>
        <w:t>Гепатиты, цирроз печени;</w:t>
      </w:r>
    </w:p>
    <w:p w:rsidR="00A74383" w:rsidRPr="0039097A" w:rsidRDefault="0039097A" w:rsidP="0039097A">
      <w:pPr>
        <w:spacing w:after="160" w:line="259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</w:t>
      </w:r>
      <w:r w:rsidR="00A74383" w:rsidRPr="0039097A">
        <w:rPr>
          <w:rFonts w:ascii="Times New Roman" w:eastAsia="Calibri" w:hAnsi="Times New Roman" w:cs="Times New Roman"/>
        </w:rPr>
        <w:t xml:space="preserve">Полиневриты, невралгии,  </w:t>
      </w:r>
      <w:proofErr w:type="gramStart"/>
      <w:r w:rsidR="00A74383" w:rsidRPr="0039097A">
        <w:rPr>
          <w:rFonts w:ascii="Times New Roman" w:eastAsia="Calibri" w:hAnsi="Times New Roman" w:cs="Times New Roman"/>
        </w:rPr>
        <w:t>диабетическая</w:t>
      </w:r>
      <w:proofErr w:type="gramEnd"/>
      <w:r w:rsidR="00A74383" w:rsidRPr="0039097A">
        <w:rPr>
          <w:rFonts w:ascii="Times New Roman" w:eastAsia="Calibri" w:hAnsi="Times New Roman" w:cs="Times New Roman"/>
        </w:rPr>
        <w:t xml:space="preserve"> </w:t>
      </w:r>
      <w:proofErr w:type="spellStart"/>
      <w:r w:rsidR="00A74383" w:rsidRPr="0039097A">
        <w:rPr>
          <w:rFonts w:ascii="Times New Roman" w:eastAsia="Calibri" w:hAnsi="Times New Roman" w:cs="Times New Roman"/>
        </w:rPr>
        <w:t>полинейропатия</w:t>
      </w:r>
      <w:proofErr w:type="spellEnd"/>
      <w:r w:rsidR="00A74383" w:rsidRPr="0039097A">
        <w:rPr>
          <w:rFonts w:ascii="Times New Roman" w:eastAsia="Calibri" w:hAnsi="Times New Roman" w:cs="Times New Roman"/>
        </w:rPr>
        <w:t>; </w:t>
      </w:r>
    </w:p>
    <w:p w:rsidR="00A74383" w:rsidRPr="0039097A" w:rsidRDefault="0039097A" w:rsidP="0039097A">
      <w:pPr>
        <w:spacing w:after="160" w:line="259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</w:t>
      </w:r>
      <w:r w:rsidR="00A74383" w:rsidRPr="0039097A">
        <w:rPr>
          <w:rFonts w:ascii="Times New Roman" w:eastAsia="Calibri" w:hAnsi="Times New Roman" w:cs="Times New Roman"/>
        </w:rPr>
        <w:t>Различные переломы и костно-суставная патология, для улучшения фосфорно-кальциевого обмена (для регенерации мягких тканей и нервных окончаний после обширных травм);</w:t>
      </w:r>
    </w:p>
    <w:p w:rsidR="00A74383" w:rsidRPr="0039097A" w:rsidRDefault="0039097A" w:rsidP="0039097A">
      <w:pPr>
        <w:spacing w:after="160" w:line="259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</w:t>
      </w:r>
      <w:r w:rsidR="00A74383" w:rsidRPr="0039097A">
        <w:rPr>
          <w:rFonts w:ascii="Times New Roman" w:eastAsia="Calibri" w:hAnsi="Times New Roman" w:cs="Times New Roman"/>
        </w:rPr>
        <w:t xml:space="preserve">Анемии (для усиления </w:t>
      </w:r>
      <w:proofErr w:type="spellStart"/>
      <w:r w:rsidR="00A74383" w:rsidRPr="0039097A">
        <w:rPr>
          <w:rFonts w:ascii="Times New Roman" w:eastAsia="Calibri" w:hAnsi="Times New Roman" w:cs="Times New Roman"/>
        </w:rPr>
        <w:t>гемопоэза</w:t>
      </w:r>
      <w:proofErr w:type="spellEnd"/>
      <w:r w:rsidR="00A74383" w:rsidRPr="0039097A">
        <w:rPr>
          <w:rFonts w:ascii="Times New Roman" w:eastAsia="Calibri" w:hAnsi="Times New Roman" w:cs="Times New Roman"/>
        </w:rPr>
        <w:t>);</w:t>
      </w:r>
    </w:p>
    <w:p w:rsidR="00A74383" w:rsidRPr="0039097A" w:rsidRDefault="0039097A" w:rsidP="0039097A">
      <w:pPr>
        <w:spacing w:after="160" w:line="259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</w:t>
      </w:r>
      <w:r w:rsidR="00A74383" w:rsidRPr="0039097A">
        <w:rPr>
          <w:rFonts w:ascii="Times New Roman" w:eastAsia="Calibri" w:hAnsi="Times New Roman" w:cs="Times New Roman"/>
        </w:rPr>
        <w:t>Астенический синдром, синдром хронической усталости;</w:t>
      </w:r>
    </w:p>
    <w:p w:rsidR="00A74383" w:rsidRPr="0039097A" w:rsidRDefault="0039097A" w:rsidP="0039097A">
      <w:pPr>
        <w:spacing w:after="160" w:line="259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</w:t>
      </w:r>
      <w:r w:rsidR="00A74383" w:rsidRPr="0039097A">
        <w:rPr>
          <w:rFonts w:ascii="Times New Roman" w:eastAsia="Calibri" w:hAnsi="Times New Roman" w:cs="Times New Roman"/>
        </w:rPr>
        <w:t>Восстановительный период после инфекционных заболеваний;</w:t>
      </w:r>
    </w:p>
    <w:p w:rsidR="00A74383" w:rsidRPr="0039097A" w:rsidRDefault="0039097A" w:rsidP="0039097A">
      <w:pPr>
        <w:spacing w:after="160" w:line="259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</w:t>
      </w:r>
      <w:r w:rsidR="00A74383" w:rsidRPr="0039097A">
        <w:rPr>
          <w:rFonts w:ascii="Times New Roman" w:eastAsia="Calibri" w:hAnsi="Times New Roman" w:cs="Times New Roman"/>
        </w:rPr>
        <w:t>Длительный прием контрацептивных препаратов;</w:t>
      </w:r>
    </w:p>
    <w:p w:rsidR="00A74383" w:rsidRPr="0039097A" w:rsidRDefault="0039097A" w:rsidP="0039097A">
      <w:pPr>
        <w:spacing w:after="160" w:line="259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</w:t>
      </w:r>
      <w:r w:rsidR="00A74383" w:rsidRPr="0039097A">
        <w:rPr>
          <w:rFonts w:ascii="Times New Roman" w:eastAsia="Calibri" w:hAnsi="Times New Roman" w:cs="Times New Roman"/>
        </w:rPr>
        <w:t xml:space="preserve">Хронический </w:t>
      </w:r>
      <w:proofErr w:type="spellStart"/>
      <w:r w:rsidR="00A74383" w:rsidRPr="0039097A">
        <w:rPr>
          <w:rFonts w:ascii="Times New Roman" w:eastAsia="Calibri" w:hAnsi="Times New Roman" w:cs="Times New Roman"/>
        </w:rPr>
        <w:t>гип</w:t>
      </w:r>
      <w:proofErr w:type="gramStart"/>
      <w:r w:rsidR="00A74383" w:rsidRPr="0039097A">
        <w:rPr>
          <w:rFonts w:ascii="Times New Roman" w:eastAsia="Calibri" w:hAnsi="Times New Roman" w:cs="Times New Roman"/>
        </w:rPr>
        <w:t>о</w:t>
      </w:r>
      <w:proofErr w:type="spellEnd"/>
      <w:r w:rsidR="00A74383" w:rsidRPr="0039097A">
        <w:rPr>
          <w:rFonts w:ascii="Times New Roman" w:eastAsia="Calibri" w:hAnsi="Times New Roman" w:cs="Times New Roman"/>
        </w:rPr>
        <w:t>-</w:t>
      </w:r>
      <w:proofErr w:type="gramEnd"/>
      <w:r w:rsidR="00A74383" w:rsidRPr="0039097A">
        <w:rPr>
          <w:rFonts w:ascii="Times New Roman" w:eastAsia="Calibri" w:hAnsi="Times New Roman" w:cs="Times New Roman"/>
        </w:rPr>
        <w:t xml:space="preserve"> и авитаминоз или повышенная потребность в витаминах (при гипертиреозе, алкоголизме, интоксикации,  неполноценном питании, диете);</w:t>
      </w:r>
    </w:p>
    <w:p w:rsidR="00A74383" w:rsidRPr="0039097A" w:rsidRDefault="0039097A" w:rsidP="0039097A">
      <w:pPr>
        <w:spacing w:after="160" w:line="259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</w:t>
      </w:r>
      <w:proofErr w:type="spellStart"/>
      <w:proofErr w:type="gramStart"/>
      <w:r w:rsidR="00A74383" w:rsidRPr="0039097A">
        <w:rPr>
          <w:rFonts w:ascii="Times New Roman" w:eastAsia="Calibri" w:hAnsi="Times New Roman" w:cs="Times New Roman"/>
        </w:rPr>
        <w:t>X</w:t>
      </w:r>
      <w:proofErr w:type="gramEnd"/>
      <w:r w:rsidR="00A74383" w:rsidRPr="0039097A">
        <w:rPr>
          <w:rFonts w:ascii="Times New Roman" w:eastAsia="Calibri" w:hAnsi="Times New Roman" w:cs="Times New Roman"/>
        </w:rPr>
        <w:t>ронические</w:t>
      </w:r>
      <w:proofErr w:type="spellEnd"/>
      <w:r w:rsidR="00A74383" w:rsidRPr="0039097A">
        <w:rPr>
          <w:rFonts w:ascii="Times New Roman" w:eastAsia="Calibri" w:hAnsi="Times New Roman" w:cs="Times New Roman"/>
        </w:rPr>
        <w:t xml:space="preserve"> незаживающие  раны;</w:t>
      </w:r>
    </w:p>
    <w:p w:rsidR="00A74383" w:rsidRPr="0039097A" w:rsidRDefault="0039097A" w:rsidP="0039097A">
      <w:pPr>
        <w:spacing w:after="160" w:line="259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</w:t>
      </w:r>
      <w:r w:rsidR="00A74383" w:rsidRPr="0039097A">
        <w:rPr>
          <w:rFonts w:ascii="Times New Roman" w:eastAsia="Calibri" w:hAnsi="Times New Roman" w:cs="Times New Roman"/>
        </w:rPr>
        <w:t>Бесплодие мужское и женское, для улучшения сперматогенеза  и созревания яйцеклетки;</w:t>
      </w:r>
    </w:p>
    <w:p w:rsidR="00A74383" w:rsidRPr="0039097A" w:rsidRDefault="0039097A" w:rsidP="0039097A">
      <w:pPr>
        <w:spacing w:after="160" w:line="259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</w:t>
      </w:r>
      <w:r w:rsidR="00C10D64" w:rsidRPr="0039097A">
        <w:rPr>
          <w:rFonts w:ascii="Times New Roman" w:eastAsia="Calibri" w:hAnsi="Times New Roman" w:cs="Times New Roman"/>
        </w:rPr>
        <w:t>Пациентам,</w:t>
      </w:r>
      <w:r w:rsidR="00A74383" w:rsidRPr="0039097A">
        <w:rPr>
          <w:rFonts w:ascii="Times New Roman" w:eastAsia="Calibri" w:hAnsi="Times New Roman" w:cs="Times New Roman"/>
        </w:rPr>
        <w:t xml:space="preserve"> находящимся на диализе;  </w:t>
      </w:r>
    </w:p>
    <w:p w:rsidR="00A74383" w:rsidRPr="0039097A" w:rsidRDefault="0039097A" w:rsidP="0039097A">
      <w:pPr>
        <w:spacing w:after="160" w:line="259" w:lineRule="auto"/>
        <w:contextualSpacing/>
        <w:rPr>
          <w:rFonts w:ascii="Times New Roman" w:eastAsia="Calibri" w:hAnsi="Times New Roman" w:cs="Times New Roman"/>
        </w:rPr>
      </w:pPr>
      <w:proofErr w:type="gramStart"/>
      <w:r>
        <w:rPr>
          <w:rFonts w:ascii="Times New Roman" w:eastAsia="Calibri" w:hAnsi="Times New Roman" w:cs="Times New Roman"/>
        </w:rPr>
        <w:t xml:space="preserve">- </w:t>
      </w:r>
      <w:r w:rsidR="00A74383" w:rsidRPr="0039097A">
        <w:rPr>
          <w:rFonts w:ascii="Times New Roman" w:eastAsia="Calibri" w:hAnsi="Times New Roman" w:cs="Times New Roman"/>
        </w:rPr>
        <w:t>Заболевания кожи, сопровождающиеся сухостью</w:t>
      </w:r>
      <w:r w:rsidR="00C10D64" w:rsidRPr="0039097A">
        <w:rPr>
          <w:rFonts w:ascii="Times New Roman" w:eastAsia="Calibri" w:hAnsi="Times New Roman" w:cs="Times New Roman"/>
        </w:rPr>
        <w:t xml:space="preserve">,  </w:t>
      </w:r>
      <w:r w:rsidR="00A74383" w:rsidRPr="0039097A">
        <w:rPr>
          <w:rFonts w:ascii="Times New Roman" w:eastAsia="Calibri" w:hAnsi="Times New Roman" w:cs="Times New Roman"/>
        </w:rPr>
        <w:t>нарушением трофики и гиперкератозом (псориаз, витилиго, трофические язвы, экзема, лишай и др.), при выпадении волос;</w:t>
      </w:r>
      <w:proofErr w:type="gramEnd"/>
    </w:p>
    <w:p w:rsidR="00A74383" w:rsidRPr="0039097A" w:rsidRDefault="0039097A" w:rsidP="0039097A">
      <w:pPr>
        <w:spacing w:after="160" w:line="259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</w:t>
      </w:r>
      <w:r w:rsidR="00A74383" w:rsidRPr="0039097A">
        <w:rPr>
          <w:rFonts w:ascii="Times New Roman" w:eastAsia="Calibri" w:hAnsi="Times New Roman" w:cs="Times New Roman"/>
        </w:rPr>
        <w:t>В гериатрии, престарелым больным как препарат выбора.</w:t>
      </w:r>
    </w:p>
    <w:p w:rsidR="00A74383" w:rsidRPr="0039097A" w:rsidRDefault="00E31186" w:rsidP="00A74383">
      <w:pPr>
        <w:rPr>
          <w:rFonts w:ascii="Times New Roman" w:eastAsia="Calibri" w:hAnsi="Times New Roman" w:cs="Times New Roman"/>
        </w:rPr>
      </w:pPr>
      <w:r w:rsidRPr="0039097A">
        <w:rPr>
          <w:rFonts w:ascii="Times New Roman" w:eastAsia="Times New Roman" w:hAnsi="Times New Roman" w:cs="Times New Roman"/>
          <w:b/>
          <w:bCs/>
          <w:color w:val="404040" w:themeColor="text1" w:themeTint="BF"/>
          <w:lang w:eastAsia="ru-RU"/>
        </w:rPr>
        <w:t>Способы применения</w:t>
      </w:r>
      <w:r w:rsidR="00A74383" w:rsidRPr="0039097A">
        <w:rPr>
          <w:rFonts w:ascii="Times New Roman" w:eastAsia="Times New Roman" w:hAnsi="Times New Roman" w:cs="Times New Roman"/>
          <w:b/>
          <w:bCs/>
          <w:color w:val="404040" w:themeColor="text1" w:themeTint="BF"/>
          <w:lang w:eastAsia="ru-RU"/>
        </w:rPr>
        <w:t>:</w:t>
      </w:r>
      <w:r w:rsidR="00A74383" w:rsidRPr="0039097A">
        <w:rPr>
          <w:rFonts w:ascii="Times New Roman" w:eastAsia="Calibri" w:hAnsi="Times New Roman" w:cs="Times New Roman"/>
          <w:bCs/>
          <w:i/>
          <w:iCs/>
        </w:rPr>
        <w:t xml:space="preserve"> Только для внутривенных </w:t>
      </w:r>
      <w:proofErr w:type="spellStart"/>
      <w:r w:rsidR="00A74383" w:rsidRPr="0039097A">
        <w:rPr>
          <w:rFonts w:ascii="Times New Roman" w:eastAsia="Calibri" w:hAnsi="Times New Roman" w:cs="Times New Roman"/>
          <w:bCs/>
          <w:i/>
          <w:iCs/>
        </w:rPr>
        <w:t>инфузий</w:t>
      </w:r>
      <w:proofErr w:type="spellEnd"/>
      <w:r w:rsidR="00A74383" w:rsidRPr="0039097A">
        <w:rPr>
          <w:rFonts w:ascii="Times New Roman" w:eastAsia="Calibri" w:hAnsi="Times New Roman" w:cs="Times New Roman"/>
          <w:bCs/>
          <w:i/>
          <w:iCs/>
        </w:rPr>
        <w:t xml:space="preserve">!  </w:t>
      </w:r>
      <w:r w:rsidR="00A74383" w:rsidRPr="0039097A">
        <w:rPr>
          <w:rFonts w:ascii="Times New Roman" w:eastAsia="Calibri" w:hAnsi="Times New Roman" w:cs="Times New Roman"/>
        </w:rPr>
        <w:t>Вводимая ежедневная доза зависит от возраста пациента:</w:t>
      </w:r>
    </w:p>
    <w:p w:rsidR="00A74383" w:rsidRPr="0039097A" w:rsidRDefault="0039097A" w:rsidP="0039097A">
      <w:pPr>
        <w:spacing w:after="160" w:line="259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i/>
        </w:rPr>
        <w:t>от 3 до 6</w:t>
      </w:r>
      <w:r w:rsidR="00A74383" w:rsidRPr="0039097A">
        <w:rPr>
          <w:rFonts w:ascii="Times New Roman" w:eastAsia="Calibri" w:hAnsi="Times New Roman" w:cs="Times New Roman"/>
          <w:i/>
        </w:rPr>
        <w:t xml:space="preserve"> лет</w:t>
      </w:r>
      <w:r w:rsidRPr="0039097A">
        <w:rPr>
          <w:rFonts w:ascii="Times New Roman" w:eastAsia="Calibri" w:hAnsi="Times New Roman" w:cs="Times New Roman"/>
        </w:rPr>
        <w:t xml:space="preserve">  по </w:t>
      </w:r>
      <w:r w:rsidR="00A74383" w:rsidRPr="0039097A">
        <w:rPr>
          <w:rFonts w:ascii="Times New Roman" w:eastAsia="Calibri" w:hAnsi="Times New Roman" w:cs="Times New Roman"/>
        </w:rPr>
        <w:t>2 мл препарата разведенного в 100 мл 0,9% раствора натрия хлорида или 5% растворе декстрозы;</w:t>
      </w:r>
    </w:p>
    <w:p w:rsidR="00A74383" w:rsidRPr="0039097A" w:rsidRDefault="00A74383" w:rsidP="0039097A">
      <w:pPr>
        <w:spacing w:after="160" w:line="259" w:lineRule="auto"/>
        <w:contextualSpacing/>
        <w:rPr>
          <w:rFonts w:ascii="Times New Roman" w:eastAsia="Calibri" w:hAnsi="Times New Roman" w:cs="Times New Roman"/>
        </w:rPr>
      </w:pPr>
      <w:r w:rsidRPr="0039097A">
        <w:rPr>
          <w:rFonts w:ascii="Times New Roman" w:eastAsia="Calibri" w:hAnsi="Times New Roman" w:cs="Times New Roman"/>
          <w:i/>
        </w:rPr>
        <w:t>от 6 до 12 лет</w:t>
      </w:r>
      <w:r w:rsidR="0039097A" w:rsidRPr="0039097A">
        <w:rPr>
          <w:rFonts w:ascii="Times New Roman" w:eastAsia="Calibri" w:hAnsi="Times New Roman" w:cs="Times New Roman"/>
        </w:rPr>
        <w:t xml:space="preserve">  по </w:t>
      </w:r>
      <w:r w:rsidRPr="0039097A">
        <w:rPr>
          <w:rFonts w:ascii="Times New Roman" w:eastAsia="Calibri" w:hAnsi="Times New Roman" w:cs="Times New Roman"/>
        </w:rPr>
        <w:t>5 мл препарата разведенного в 250 мл 0,9% раствора натрия хлорида или 5% растворе декстрозы;</w:t>
      </w:r>
    </w:p>
    <w:p w:rsidR="00A74383" w:rsidRPr="0039097A" w:rsidRDefault="00A74383" w:rsidP="0039097A">
      <w:pPr>
        <w:spacing w:after="160" w:line="259" w:lineRule="auto"/>
        <w:contextualSpacing/>
        <w:rPr>
          <w:rFonts w:ascii="Times New Roman" w:eastAsia="Calibri" w:hAnsi="Times New Roman" w:cs="Times New Roman"/>
        </w:rPr>
      </w:pPr>
      <w:r w:rsidRPr="0039097A">
        <w:rPr>
          <w:rFonts w:ascii="Times New Roman" w:eastAsia="Calibri" w:hAnsi="Times New Roman" w:cs="Times New Roman"/>
          <w:i/>
        </w:rPr>
        <w:t>от 12 до 16 лет</w:t>
      </w:r>
      <w:r w:rsidR="0039097A" w:rsidRPr="0039097A">
        <w:rPr>
          <w:rFonts w:ascii="Times New Roman" w:eastAsia="Calibri" w:hAnsi="Times New Roman" w:cs="Times New Roman"/>
        </w:rPr>
        <w:t xml:space="preserve">  по </w:t>
      </w:r>
      <w:r w:rsidRPr="0039097A">
        <w:rPr>
          <w:rFonts w:ascii="Times New Roman" w:eastAsia="Calibri" w:hAnsi="Times New Roman" w:cs="Times New Roman"/>
        </w:rPr>
        <w:t>10 мл препарата разведенного в 500 мл 0,9% раствора натрия хлорида или 5% растворе декстрозы;</w:t>
      </w:r>
    </w:p>
    <w:p w:rsidR="00A74383" w:rsidRPr="0039097A" w:rsidRDefault="0039097A" w:rsidP="0039097A">
      <w:pPr>
        <w:spacing w:after="160" w:line="259" w:lineRule="auto"/>
        <w:contextualSpacing/>
        <w:rPr>
          <w:rFonts w:ascii="Times New Roman" w:eastAsia="Calibri" w:hAnsi="Times New Roman" w:cs="Times New Roman"/>
        </w:rPr>
      </w:pPr>
      <w:r w:rsidRPr="0039097A">
        <w:rPr>
          <w:rFonts w:ascii="Times New Roman" w:eastAsia="Calibri" w:hAnsi="Times New Roman" w:cs="Times New Roman"/>
          <w:i/>
        </w:rPr>
        <w:t xml:space="preserve">от 16 лет и старше </w:t>
      </w:r>
      <w:r w:rsidRPr="0039097A">
        <w:rPr>
          <w:rFonts w:ascii="Times New Roman" w:eastAsia="Calibri" w:hAnsi="Times New Roman" w:cs="Times New Roman"/>
        </w:rPr>
        <w:t>по</w:t>
      </w:r>
      <w:r w:rsidRPr="0039097A">
        <w:rPr>
          <w:rFonts w:ascii="Times New Roman" w:eastAsia="Calibri" w:hAnsi="Times New Roman" w:cs="Times New Roman"/>
          <w:i/>
        </w:rPr>
        <w:t xml:space="preserve">  </w:t>
      </w:r>
      <w:r w:rsidRPr="0039097A">
        <w:rPr>
          <w:rFonts w:ascii="Times New Roman" w:eastAsia="Calibri" w:hAnsi="Times New Roman" w:cs="Times New Roman"/>
        </w:rPr>
        <w:t>10 мл</w:t>
      </w:r>
      <w:r w:rsidR="00A74383" w:rsidRPr="0039097A">
        <w:rPr>
          <w:rFonts w:ascii="Times New Roman" w:eastAsia="Calibri" w:hAnsi="Times New Roman" w:cs="Times New Roman"/>
        </w:rPr>
        <w:t xml:space="preserve"> – 20 мл  препарата разведенного в не менее 500 мл 0,9% раствора натрия хлорида или 5% растворе декстрозы.</w:t>
      </w:r>
    </w:p>
    <w:p w:rsidR="00E31186" w:rsidRPr="0039097A" w:rsidRDefault="00A74383" w:rsidP="00A74383">
      <w:pPr>
        <w:spacing w:after="160" w:line="259" w:lineRule="auto"/>
        <w:rPr>
          <w:rFonts w:ascii="Times New Roman" w:eastAsia="Calibri" w:hAnsi="Times New Roman" w:cs="Times New Roman"/>
        </w:rPr>
      </w:pPr>
      <w:r w:rsidRPr="0039097A">
        <w:rPr>
          <w:rFonts w:ascii="Times New Roman" w:eastAsia="Calibri" w:hAnsi="Times New Roman" w:cs="Times New Roman"/>
        </w:rPr>
        <w:t xml:space="preserve">Длительность </w:t>
      </w:r>
      <w:proofErr w:type="spellStart"/>
      <w:r w:rsidRPr="0039097A">
        <w:rPr>
          <w:rFonts w:ascii="Times New Roman" w:eastAsia="Calibri" w:hAnsi="Times New Roman" w:cs="Times New Roman"/>
        </w:rPr>
        <w:t>инфузии</w:t>
      </w:r>
      <w:proofErr w:type="spellEnd"/>
      <w:r w:rsidRPr="0039097A">
        <w:rPr>
          <w:rFonts w:ascii="Times New Roman" w:eastAsia="Calibri" w:hAnsi="Times New Roman" w:cs="Times New Roman"/>
        </w:rPr>
        <w:t xml:space="preserve"> должна составлять не менее 30 мин. Продолжительность курса лечения зависит от оценки клинического статуса пациента. Рекомендуемый курс лечения проводится в течение двух недель. При необходимости курс лечения может быть продлен на срок не более трех недель.</w:t>
      </w:r>
    </w:p>
    <w:p w:rsidR="00E31186" w:rsidRPr="0039097A" w:rsidRDefault="00E31186" w:rsidP="00E31186">
      <w:pPr>
        <w:rPr>
          <w:rFonts w:ascii="Times New Roman" w:eastAsia="Times New Roman" w:hAnsi="Times New Roman" w:cs="Times New Roman"/>
          <w:b/>
          <w:bCs/>
          <w:color w:val="404040" w:themeColor="text1" w:themeTint="BF"/>
          <w:lang w:eastAsia="ru-RU"/>
        </w:rPr>
      </w:pPr>
      <w:r w:rsidRPr="0039097A">
        <w:rPr>
          <w:rFonts w:ascii="Times New Roman" w:eastAsia="Times New Roman" w:hAnsi="Times New Roman" w:cs="Times New Roman"/>
          <w:b/>
          <w:bCs/>
          <w:color w:val="404040" w:themeColor="text1" w:themeTint="BF"/>
          <w:lang w:eastAsia="ru-RU"/>
        </w:rPr>
        <w:t>Побочные действия</w:t>
      </w:r>
      <w:r w:rsidR="00A74383" w:rsidRPr="0039097A">
        <w:rPr>
          <w:rFonts w:ascii="Times New Roman" w:eastAsia="Times New Roman" w:hAnsi="Times New Roman" w:cs="Times New Roman"/>
          <w:b/>
          <w:bCs/>
          <w:color w:val="404040" w:themeColor="text1" w:themeTint="BF"/>
          <w:lang w:eastAsia="ru-RU"/>
        </w:rPr>
        <w:t>:</w:t>
      </w:r>
    </w:p>
    <w:p w:rsidR="00E31186" w:rsidRPr="0039097A" w:rsidRDefault="00E31186" w:rsidP="00E31186">
      <w:pPr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</w:pPr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 xml:space="preserve">При соблюдении рекомендуемой дозировки о возникновении побочных действий не сообщалось. </w:t>
      </w:r>
      <w:proofErr w:type="gramStart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Существует риск проявления аллергических реакций у лиц, чувствительных к витаминам комплекса - В, обратимых после прекращения приема препарата.</w:t>
      </w:r>
      <w:proofErr w:type="gramEnd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br/>
      </w:r>
      <w:r w:rsidRPr="0039097A">
        <w:rPr>
          <w:rFonts w:ascii="Times New Roman" w:eastAsia="Times New Roman" w:hAnsi="Times New Roman" w:cs="Times New Roman"/>
          <w:b/>
          <w:bCs/>
          <w:color w:val="404040" w:themeColor="text1" w:themeTint="BF"/>
          <w:lang w:eastAsia="ru-RU"/>
        </w:rPr>
        <w:t>Противопоказания</w:t>
      </w:r>
      <w:r w:rsidR="00A74383" w:rsidRPr="0039097A">
        <w:rPr>
          <w:rFonts w:ascii="Times New Roman" w:eastAsia="Times New Roman" w:hAnsi="Times New Roman" w:cs="Times New Roman"/>
          <w:b/>
          <w:bCs/>
          <w:color w:val="404040" w:themeColor="text1" w:themeTint="BF"/>
          <w:lang w:eastAsia="ru-RU"/>
        </w:rPr>
        <w:t>:</w:t>
      </w:r>
    </w:p>
    <w:p w:rsidR="00A74383" w:rsidRPr="0039097A" w:rsidRDefault="0039097A" w:rsidP="0039097A">
      <w:pPr>
        <w:spacing w:after="160" w:line="259" w:lineRule="auto"/>
        <w:contextualSpacing/>
        <w:rPr>
          <w:rFonts w:ascii="Times New Roman" w:eastAsia="Calibri" w:hAnsi="Times New Roman" w:cs="Times New Roman"/>
        </w:rPr>
      </w:pPr>
      <w:r w:rsidRPr="0039097A">
        <w:rPr>
          <w:rFonts w:ascii="Times New Roman" w:eastAsia="Calibri" w:hAnsi="Times New Roman" w:cs="Times New Roman"/>
        </w:rPr>
        <w:t xml:space="preserve">- </w:t>
      </w:r>
      <w:r w:rsidR="00A74383" w:rsidRPr="0039097A">
        <w:rPr>
          <w:rFonts w:ascii="Times New Roman" w:eastAsia="Calibri" w:hAnsi="Times New Roman" w:cs="Times New Roman"/>
        </w:rPr>
        <w:t>гиперчувствительность к отдельным компонентам препарата;</w:t>
      </w:r>
    </w:p>
    <w:p w:rsidR="00A74383" w:rsidRPr="0039097A" w:rsidRDefault="0039097A" w:rsidP="0039097A">
      <w:pPr>
        <w:spacing w:after="160" w:line="259" w:lineRule="auto"/>
        <w:contextualSpacing/>
        <w:rPr>
          <w:rFonts w:ascii="Times New Roman" w:eastAsia="Calibri" w:hAnsi="Times New Roman" w:cs="Times New Roman"/>
        </w:rPr>
      </w:pPr>
      <w:r w:rsidRPr="0039097A">
        <w:rPr>
          <w:rFonts w:ascii="Times New Roman" w:eastAsia="Calibri" w:hAnsi="Times New Roman" w:cs="Times New Roman"/>
        </w:rPr>
        <w:t xml:space="preserve">- </w:t>
      </w:r>
      <w:r w:rsidR="00A74383" w:rsidRPr="0039097A">
        <w:rPr>
          <w:rFonts w:ascii="Times New Roman" w:eastAsia="Calibri" w:hAnsi="Times New Roman" w:cs="Times New Roman"/>
        </w:rPr>
        <w:t>декомпенсированная сердечная недостаточность, тяжелые нарушения сердечной проводимости;</w:t>
      </w:r>
    </w:p>
    <w:p w:rsidR="00A74383" w:rsidRPr="0039097A" w:rsidRDefault="0039097A" w:rsidP="0039097A">
      <w:pPr>
        <w:spacing w:after="160" w:line="259" w:lineRule="auto"/>
        <w:contextualSpacing/>
        <w:rPr>
          <w:rFonts w:ascii="Times New Roman" w:eastAsia="Calibri" w:hAnsi="Times New Roman" w:cs="Times New Roman"/>
        </w:rPr>
      </w:pPr>
      <w:r w:rsidRPr="0039097A">
        <w:rPr>
          <w:rFonts w:ascii="Times New Roman" w:eastAsia="Calibri" w:hAnsi="Times New Roman" w:cs="Times New Roman"/>
        </w:rPr>
        <w:t xml:space="preserve">- </w:t>
      </w:r>
      <w:r w:rsidR="00A74383" w:rsidRPr="0039097A">
        <w:rPr>
          <w:rFonts w:ascii="Times New Roman" w:eastAsia="Calibri" w:hAnsi="Times New Roman" w:cs="Times New Roman"/>
        </w:rPr>
        <w:t>гипервитаминоз одного из витаминов, содержащихся в препарате;</w:t>
      </w:r>
    </w:p>
    <w:p w:rsidR="00A74383" w:rsidRPr="0039097A" w:rsidRDefault="0039097A" w:rsidP="0039097A">
      <w:pPr>
        <w:spacing w:after="160" w:line="259" w:lineRule="auto"/>
        <w:contextualSpacing/>
        <w:rPr>
          <w:rFonts w:ascii="Times New Roman" w:eastAsia="Calibri" w:hAnsi="Times New Roman" w:cs="Times New Roman"/>
        </w:rPr>
      </w:pPr>
      <w:r w:rsidRPr="0039097A">
        <w:rPr>
          <w:rFonts w:ascii="Times New Roman" w:eastAsia="Calibri" w:hAnsi="Times New Roman" w:cs="Times New Roman"/>
        </w:rPr>
        <w:t xml:space="preserve">- </w:t>
      </w:r>
      <w:proofErr w:type="spellStart"/>
      <w:r w:rsidR="00A74383" w:rsidRPr="0039097A">
        <w:rPr>
          <w:rFonts w:ascii="Times New Roman" w:eastAsia="Calibri" w:hAnsi="Times New Roman" w:cs="Times New Roman"/>
        </w:rPr>
        <w:t>декспантенол</w:t>
      </w:r>
      <w:proofErr w:type="spellEnd"/>
      <w:r w:rsidR="00A74383" w:rsidRPr="0039097A">
        <w:rPr>
          <w:rFonts w:ascii="Times New Roman" w:eastAsia="Calibri" w:hAnsi="Times New Roman" w:cs="Times New Roman"/>
        </w:rPr>
        <w:t xml:space="preserve"> </w:t>
      </w:r>
      <w:proofErr w:type="gramStart"/>
      <w:r w:rsidR="00A74383" w:rsidRPr="0039097A">
        <w:rPr>
          <w:rFonts w:ascii="Times New Roman" w:eastAsia="Calibri" w:hAnsi="Times New Roman" w:cs="Times New Roman"/>
        </w:rPr>
        <w:t>противопоказан</w:t>
      </w:r>
      <w:proofErr w:type="gramEnd"/>
      <w:r w:rsidR="00A74383" w:rsidRPr="0039097A">
        <w:rPr>
          <w:rFonts w:ascii="Times New Roman" w:eastAsia="Calibri" w:hAnsi="Times New Roman" w:cs="Times New Roman"/>
        </w:rPr>
        <w:t xml:space="preserve"> больным, в случаях гемофилии и непроходимости подвздошной кишки, вызванной механическим препятствием;</w:t>
      </w:r>
    </w:p>
    <w:p w:rsidR="00A74383" w:rsidRPr="0039097A" w:rsidRDefault="0039097A" w:rsidP="0039097A">
      <w:pPr>
        <w:spacing w:after="160" w:line="259" w:lineRule="auto"/>
        <w:contextualSpacing/>
        <w:rPr>
          <w:rFonts w:ascii="Times New Roman" w:eastAsia="Calibri" w:hAnsi="Times New Roman" w:cs="Times New Roman"/>
        </w:rPr>
      </w:pPr>
      <w:r w:rsidRPr="0039097A">
        <w:rPr>
          <w:rFonts w:ascii="Times New Roman" w:eastAsia="Calibri" w:hAnsi="Times New Roman" w:cs="Times New Roman"/>
        </w:rPr>
        <w:t xml:space="preserve">- </w:t>
      </w:r>
      <w:r w:rsidR="00A74383" w:rsidRPr="0039097A">
        <w:rPr>
          <w:rFonts w:ascii="Times New Roman" w:eastAsia="Calibri" w:hAnsi="Times New Roman" w:cs="Times New Roman"/>
        </w:rPr>
        <w:t>детский возраст до 3-х лет.</w:t>
      </w:r>
    </w:p>
    <w:p w:rsidR="00E31186" w:rsidRPr="0039097A" w:rsidRDefault="00E31186" w:rsidP="00E31186">
      <w:pPr>
        <w:rPr>
          <w:rFonts w:ascii="Times New Roman" w:eastAsia="Times New Roman" w:hAnsi="Times New Roman" w:cs="Times New Roman"/>
          <w:b/>
          <w:bCs/>
          <w:color w:val="404040" w:themeColor="text1" w:themeTint="BF"/>
          <w:lang w:eastAsia="ru-RU"/>
        </w:rPr>
      </w:pPr>
      <w:r w:rsidRPr="0039097A">
        <w:rPr>
          <w:rFonts w:ascii="Times New Roman" w:eastAsia="Times New Roman" w:hAnsi="Times New Roman" w:cs="Times New Roman"/>
          <w:b/>
          <w:bCs/>
          <w:color w:val="404040" w:themeColor="text1" w:themeTint="BF"/>
          <w:lang w:eastAsia="ru-RU"/>
        </w:rPr>
        <w:t>Лекарственные взаимодействия</w:t>
      </w:r>
      <w:r w:rsidR="00A74383" w:rsidRPr="0039097A">
        <w:rPr>
          <w:rFonts w:ascii="Times New Roman" w:eastAsia="Times New Roman" w:hAnsi="Times New Roman" w:cs="Times New Roman"/>
          <w:b/>
          <w:bCs/>
          <w:color w:val="404040" w:themeColor="text1" w:themeTint="BF"/>
          <w:lang w:eastAsia="ru-RU"/>
        </w:rPr>
        <w:t>:</w:t>
      </w:r>
    </w:p>
    <w:p w:rsidR="00E31186" w:rsidRPr="0039097A" w:rsidRDefault="00E31186" w:rsidP="00E31186">
      <w:pPr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</w:pPr>
      <w:proofErr w:type="spellStart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Изониазид</w:t>
      </w:r>
      <w:proofErr w:type="spellEnd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 xml:space="preserve">, </w:t>
      </w:r>
      <w:proofErr w:type="spellStart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циклосерин</w:t>
      </w:r>
      <w:proofErr w:type="spellEnd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 xml:space="preserve">, </w:t>
      </w:r>
      <w:proofErr w:type="spellStart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пеницилламин</w:t>
      </w:r>
      <w:proofErr w:type="spellEnd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 xml:space="preserve">, </w:t>
      </w:r>
      <w:proofErr w:type="spellStart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гидралазин</w:t>
      </w:r>
      <w:proofErr w:type="spellEnd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 xml:space="preserve"> и антикоагулянты увеличивают потребность организма в витамине В</w:t>
      </w:r>
      <w:proofErr w:type="gramStart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6</w:t>
      </w:r>
      <w:proofErr w:type="gramEnd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.</w:t>
      </w:r>
      <w:r w:rsidR="00A74383"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 xml:space="preserve"> </w:t>
      </w:r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 xml:space="preserve"> </w:t>
      </w:r>
      <w:proofErr w:type="spellStart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Леводопа</w:t>
      </w:r>
      <w:proofErr w:type="spellEnd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 xml:space="preserve"> снижает эффект терапевтических доз витамина В</w:t>
      </w:r>
      <w:proofErr w:type="gramStart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6</w:t>
      </w:r>
      <w:proofErr w:type="gramEnd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.</w:t>
      </w:r>
      <w:r w:rsidR="00A74383"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 xml:space="preserve"> </w:t>
      </w:r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Витамин В</w:t>
      </w:r>
      <w:proofErr w:type="gramStart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6</w:t>
      </w:r>
      <w:proofErr w:type="gramEnd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 xml:space="preserve"> снижает на 50 % терапевтический эффект </w:t>
      </w:r>
      <w:proofErr w:type="spellStart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фенобарбитала</w:t>
      </w:r>
      <w:proofErr w:type="spellEnd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 xml:space="preserve"> и </w:t>
      </w:r>
      <w:proofErr w:type="spellStart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фенитоина</w:t>
      </w:r>
      <w:proofErr w:type="spellEnd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. Витамин В</w:t>
      </w:r>
      <w:proofErr w:type="gramStart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1</w:t>
      </w:r>
      <w:proofErr w:type="gramEnd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 xml:space="preserve"> совместим с </w:t>
      </w:r>
      <w:proofErr w:type="spellStart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окислительно</w:t>
      </w:r>
      <w:proofErr w:type="spellEnd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 xml:space="preserve">-восстановительными субстанциями и нестабилен в нейтральных и щелочных растворах (т.е. карбонатах, соли лимонной кислоты, барбитуратах, </w:t>
      </w:r>
      <w:proofErr w:type="spellStart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эритомицина</w:t>
      </w:r>
      <w:proofErr w:type="spellEnd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 xml:space="preserve"> </w:t>
      </w:r>
      <w:proofErr w:type="spellStart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лактобионат</w:t>
      </w:r>
      <w:proofErr w:type="spellEnd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 xml:space="preserve"> IV). Растворы, </w:t>
      </w:r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lastRenderedPageBreak/>
        <w:t xml:space="preserve">содержащие соли </w:t>
      </w:r>
      <w:proofErr w:type="spellStart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гипосульфата</w:t>
      </w:r>
      <w:proofErr w:type="spellEnd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 xml:space="preserve"> несовместимы с тиамином. </w:t>
      </w:r>
      <w:proofErr w:type="spellStart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Никотинамид</w:t>
      </w:r>
      <w:proofErr w:type="spellEnd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 xml:space="preserve"> усиливает эффект противогипертонических лекарственных средств и является агонистом </w:t>
      </w:r>
      <w:proofErr w:type="spellStart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изониазида</w:t>
      </w:r>
      <w:proofErr w:type="spellEnd"/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 xml:space="preserve">. </w:t>
      </w:r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br/>
      </w:r>
      <w:r w:rsidRPr="0039097A">
        <w:rPr>
          <w:rFonts w:ascii="Times New Roman" w:eastAsia="Times New Roman" w:hAnsi="Times New Roman" w:cs="Times New Roman"/>
          <w:b/>
          <w:bCs/>
          <w:color w:val="404040" w:themeColor="text1" w:themeTint="BF"/>
          <w:lang w:eastAsia="ru-RU"/>
        </w:rPr>
        <w:t>Особые указания</w:t>
      </w:r>
      <w:r w:rsidR="00A74383" w:rsidRPr="0039097A">
        <w:rPr>
          <w:rFonts w:ascii="Times New Roman" w:eastAsia="Times New Roman" w:hAnsi="Times New Roman" w:cs="Times New Roman"/>
          <w:b/>
          <w:bCs/>
          <w:color w:val="404040" w:themeColor="text1" w:themeTint="BF"/>
          <w:lang w:eastAsia="ru-RU"/>
        </w:rPr>
        <w:t>:</w:t>
      </w:r>
    </w:p>
    <w:p w:rsidR="00E31186" w:rsidRPr="0039097A" w:rsidRDefault="00A74383" w:rsidP="00E31186">
      <w:pPr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</w:pPr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Н</w:t>
      </w:r>
      <w:r w:rsidR="00E31186"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е указаны</w:t>
      </w:r>
      <w:r w:rsid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.</w:t>
      </w:r>
      <w:r w:rsidR="00E31186"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br/>
      </w:r>
      <w:r w:rsidR="00E31186" w:rsidRPr="0039097A">
        <w:rPr>
          <w:rFonts w:ascii="Times New Roman" w:eastAsia="Times New Roman" w:hAnsi="Times New Roman" w:cs="Times New Roman"/>
          <w:b/>
          <w:bCs/>
          <w:color w:val="404040" w:themeColor="text1" w:themeTint="BF"/>
          <w:lang w:eastAsia="ru-RU"/>
        </w:rPr>
        <w:t>Передозировка</w:t>
      </w:r>
      <w:r w:rsidRPr="0039097A">
        <w:rPr>
          <w:rFonts w:ascii="Times New Roman" w:eastAsia="Times New Roman" w:hAnsi="Times New Roman" w:cs="Times New Roman"/>
          <w:b/>
          <w:bCs/>
          <w:color w:val="404040" w:themeColor="text1" w:themeTint="BF"/>
          <w:lang w:eastAsia="ru-RU"/>
        </w:rPr>
        <w:t>:</w:t>
      </w:r>
    </w:p>
    <w:p w:rsidR="00A74383" w:rsidRPr="0039097A" w:rsidRDefault="00A74383" w:rsidP="00E31186">
      <w:pPr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</w:pPr>
      <w:r w:rsidRPr="0039097A">
        <w:rPr>
          <w:rFonts w:ascii="Times New Roman" w:eastAsia="Times New Roman" w:hAnsi="Times New Roman" w:cs="Times New Roman"/>
          <w:i/>
          <w:color w:val="404040" w:themeColor="text1" w:themeTint="BF"/>
          <w:lang w:eastAsia="ru-RU"/>
        </w:rPr>
        <w:t xml:space="preserve">Симптомы: </w:t>
      </w:r>
      <w:r w:rsidR="00E31186"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возможно усиление проявлений описанных в разделе «Побочные действия». При употреблении больших доз, существует вероятность возникновения гипервитаминоза витаминов</w:t>
      </w:r>
      <w:proofErr w:type="gramStart"/>
      <w:r w:rsidR="00E31186"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 xml:space="preserve"> А</w:t>
      </w:r>
      <w:proofErr w:type="gramEnd"/>
      <w:r w:rsidR="00E31186"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 xml:space="preserve"> и D, симптомов сенсорной невропатии, атаксии. </w:t>
      </w:r>
    </w:p>
    <w:p w:rsidR="00E31186" w:rsidRPr="0039097A" w:rsidRDefault="00A74383" w:rsidP="00E31186">
      <w:pPr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</w:pPr>
      <w:r w:rsidRPr="0039097A">
        <w:rPr>
          <w:rFonts w:ascii="Times New Roman" w:eastAsia="Times New Roman" w:hAnsi="Times New Roman" w:cs="Times New Roman"/>
          <w:i/>
          <w:color w:val="404040" w:themeColor="text1" w:themeTint="BF"/>
          <w:lang w:eastAsia="ru-RU"/>
        </w:rPr>
        <w:t xml:space="preserve">Лечение: </w:t>
      </w:r>
      <w:r w:rsidR="00E31186"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симптоматическая терапия.</w:t>
      </w:r>
      <w:r w:rsidR="00E31186"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br/>
      </w:r>
      <w:r w:rsidR="00E31186" w:rsidRPr="0039097A">
        <w:rPr>
          <w:rFonts w:ascii="Times New Roman" w:eastAsia="Times New Roman" w:hAnsi="Times New Roman" w:cs="Times New Roman"/>
          <w:b/>
          <w:bCs/>
          <w:color w:val="404040" w:themeColor="text1" w:themeTint="BF"/>
          <w:lang w:eastAsia="ru-RU"/>
        </w:rPr>
        <w:t>Форма выпуска и упаковка</w:t>
      </w:r>
      <w:r w:rsidRPr="0039097A">
        <w:rPr>
          <w:rFonts w:ascii="Times New Roman" w:eastAsia="Times New Roman" w:hAnsi="Times New Roman" w:cs="Times New Roman"/>
          <w:b/>
          <w:bCs/>
          <w:color w:val="404040" w:themeColor="text1" w:themeTint="BF"/>
          <w:lang w:eastAsia="ru-RU"/>
        </w:rPr>
        <w:t>:</w:t>
      </w:r>
    </w:p>
    <w:p w:rsidR="00E31186" w:rsidRPr="0039097A" w:rsidRDefault="00E31186" w:rsidP="00E31186">
      <w:pPr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</w:pPr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Концентрат для приготовления р</w:t>
      </w:r>
      <w:r w:rsidR="0004329F"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 xml:space="preserve">аствора для </w:t>
      </w:r>
      <w:proofErr w:type="spellStart"/>
      <w:r w:rsidR="0004329F"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инфузий</w:t>
      </w:r>
      <w:proofErr w:type="spellEnd"/>
      <w:r w:rsidR="0004329F"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 xml:space="preserve"> в стеклянной </w:t>
      </w:r>
      <w:r w:rsidR="0039097A"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 xml:space="preserve"> ампуле по 10 мл. А</w:t>
      </w:r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мпула упакована в пластиковую ячейку и помещена в индивидуальную картонную коробку.</w:t>
      </w:r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br/>
      </w:r>
      <w:r w:rsidRPr="0039097A">
        <w:rPr>
          <w:rFonts w:ascii="Times New Roman" w:eastAsia="Times New Roman" w:hAnsi="Times New Roman" w:cs="Times New Roman"/>
          <w:b/>
          <w:bCs/>
          <w:color w:val="404040" w:themeColor="text1" w:themeTint="BF"/>
          <w:lang w:eastAsia="ru-RU"/>
        </w:rPr>
        <w:t>Условия хранения</w:t>
      </w:r>
    </w:p>
    <w:p w:rsidR="0004329F" w:rsidRPr="0039097A" w:rsidRDefault="000E2454" w:rsidP="00E31186">
      <w:pPr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</w:pPr>
      <w:r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Хранить при температуре ниже 2</w:t>
      </w:r>
      <w:r w:rsidR="00E31186"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5</w:t>
      </w:r>
      <w:proofErr w:type="gramStart"/>
      <w:r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 xml:space="preserve"> </w:t>
      </w:r>
      <w:r w:rsidR="0039097A"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 xml:space="preserve"> </w:t>
      </w:r>
      <w:r w:rsidR="00E31186"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°С</w:t>
      </w:r>
      <w:proofErr w:type="gramEnd"/>
      <w:r w:rsidR="00E31186"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, в защищенном от света месте.</w:t>
      </w:r>
    </w:p>
    <w:p w:rsidR="00E31186" w:rsidRPr="0039097A" w:rsidRDefault="00E31186" w:rsidP="00E31186">
      <w:pPr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</w:pPr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Хранить в недоступном для детей месте!</w:t>
      </w:r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br/>
      </w:r>
      <w:r w:rsidRPr="0039097A">
        <w:rPr>
          <w:rFonts w:ascii="Times New Roman" w:eastAsia="Times New Roman" w:hAnsi="Times New Roman" w:cs="Times New Roman"/>
          <w:b/>
          <w:bCs/>
          <w:color w:val="404040" w:themeColor="text1" w:themeTint="BF"/>
          <w:lang w:eastAsia="ru-RU"/>
        </w:rPr>
        <w:t>Срок хранения</w:t>
      </w:r>
    </w:p>
    <w:p w:rsidR="005C1369" w:rsidRPr="0039097A" w:rsidRDefault="00E31186" w:rsidP="00E31186">
      <w:pPr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</w:pPr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18 месяцев</w:t>
      </w:r>
      <w:r w:rsidR="005C1369"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 xml:space="preserve">. </w:t>
      </w:r>
    </w:p>
    <w:p w:rsidR="00E31186" w:rsidRPr="0039097A" w:rsidRDefault="005C1369" w:rsidP="00E31186">
      <w:pPr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</w:pPr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Н</w:t>
      </w:r>
      <w:r w:rsidR="00E31186"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е применять после истечения срока годности.</w:t>
      </w:r>
      <w:r w:rsidR="00E31186"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br/>
      </w:r>
      <w:r w:rsidR="00E31186" w:rsidRPr="0039097A">
        <w:rPr>
          <w:rFonts w:ascii="Times New Roman" w:eastAsia="Times New Roman" w:hAnsi="Times New Roman" w:cs="Times New Roman"/>
          <w:b/>
          <w:bCs/>
          <w:color w:val="404040" w:themeColor="text1" w:themeTint="BF"/>
          <w:lang w:eastAsia="ru-RU"/>
        </w:rPr>
        <w:t>Условия отпуска из аптек</w:t>
      </w:r>
    </w:p>
    <w:p w:rsidR="00E31186" w:rsidRPr="0039097A" w:rsidRDefault="00E31186" w:rsidP="00E31186">
      <w:pPr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</w:pPr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По рецепту</w:t>
      </w:r>
      <w:r w:rsidR="0004329F"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 xml:space="preserve"> врача.</w:t>
      </w:r>
    </w:p>
    <w:p w:rsidR="00182772" w:rsidRPr="0039097A" w:rsidRDefault="00E31186" w:rsidP="00E31186">
      <w:pPr>
        <w:rPr>
          <w:rFonts w:ascii="Times New Roman" w:hAnsi="Times New Roman" w:cs="Times New Roman"/>
          <w:b/>
          <w:color w:val="404040" w:themeColor="text1" w:themeTint="BF"/>
        </w:rPr>
      </w:pPr>
      <w:r w:rsidRPr="0039097A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br/>
      </w:r>
      <w:r w:rsidR="00182772" w:rsidRPr="0039097A">
        <w:rPr>
          <w:rFonts w:ascii="Times New Roman" w:hAnsi="Times New Roman" w:cs="Times New Roman"/>
          <w:b/>
          <w:color w:val="404040" w:themeColor="text1" w:themeTint="BF"/>
        </w:rPr>
        <w:t>Произведено для:</w:t>
      </w:r>
    </w:p>
    <w:p w:rsidR="00182772" w:rsidRPr="0039097A" w:rsidRDefault="00182772" w:rsidP="00182772">
      <w:pPr>
        <w:pStyle w:val="2"/>
        <w:spacing w:before="0"/>
        <w:rPr>
          <w:rFonts w:ascii="Times New Roman" w:hAnsi="Times New Roman" w:cs="Times New Roman"/>
          <w:color w:val="404040" w:themeColor="text1" w:themeTint="BF"/>
          <w:sz w:val="22"/>
          <w:szCs w:val="22"/>
        </w:rPr>
      </w:pPr>
      <w:r w:rsidRPr="0039097A">
        <w:rPr>
          <w:rFonts w:ascii="Times New Roman" w:hAnsi="Times New Roman" w:cs="Times New Roman"/>
          <w:color w:val="404040" w:themeColor="text1" w:themeTint="BF"/>
          <w:sz w:val="22"/>
          <w:szCs w:val="22"/>
        </w:rPr>
        <w:t>MAXX-PHARM LTD.</w:t>
      </w:r>
    </w:p>
    <w:p w:rsidR="00182772" w:rsidRPr="0039097A" w:rsidRDefault="00182772" w:rsidP="00182772">
      <w:pPr>
        <w:pStyle w:val="2"/>
        <w:spacing w:before="0"/>
        <w:rPr>
          <w:rFonts w:ascii="Times New Roman" w:hAnsi="Times New Roman" w:cs="Times New Roman"/>
          <w:color w:val="404040" w:themeColor="text1" w:themeTint="BF"/>
          <w:sz w:val="22"/>
          <w:szCs w:val="22"/>
        </w:rPr>
      </w:pPr>
      <w:r w:rsidRPr="0039097A">
        <w:rPr>
          <w:rFonts w:ascii="Times New Roman" w:hAnsi="Times New Roman" w:cs="Times New Roman"/>
          <w:color w:val="404040" w:themeColor="text1" w:themeTint="BF"/>
          <w:sz w:val="22"/>
          <w:szCs w:val="22"/>
        </w:rPr>
        <w:t>Лондон, Великобритания</w:t>
      </w:r>
    </w:p>
    <w:p w:rsidR="00E31186" w:rsidRPr="0039097A" w:rsidRDefault="00E31186" w:rsidP="00182772">
      <w:pPr>
        <w:pStyle w:val="2"/>
        <w:spacing w:before="0"/>
        <w:rPr>
          <w:rFonts w:ascii="Times New Roman" w:hAnsi="Times New Roman" w:cs="Times New Roman"/>
          <w:color w:val="404040" w:themeColor="text1" w:themeTint="BF"/>
          <w:sz w:val="22"/>
          <w:szCs w:val="22"/>
        </w:rPr>
      </w:pPr>
    </w:p>
    <w:p w:rsidR="006967EA" w:rsidRPr="0039097A" w:rsidRDefault="006967EA" w:rsidP="00CA0389">
      <w:pPr>
        <w:pStyle w:val="2"/>
        <w:spacing w:before="0"/>
        <w:rPr>
          <w:rFonts w:ascii="Times New Roman" w:hAnsi="Times New Roman" w:cs="Times New Roman"/>
          <w:b w:val="0"/>
          <w:color w:val="404040" w:themeColor="text1" w:themeTint="BF"/>
          <w:sz w:val="22"/>
          <w:szCs w:val="22"/>
        </w:rPr>
      </w:pPr>
      <w:bookmarkStart w:id="0" w:name="_GoBack"/>
      <w:bookmarkEnd w:id="0"/>
    </w:p>
    <w:sectPr w:rsidR="006967EA" w:rsidRPr="0039097A" w:rsidSect="0038181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850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E7D" w:rsidRDefault="006C3E7D" w:rsidP="009176EA">
      <w:r>
        <w:separator/>
      </w:r>
    </w:p>
  </w:endnote>
  <w:endnote w:type="continuationSeparator" w:id="0">
    <w:p w:rsidR="006C3E7D" w:rsidRDefault="006C3E7D" w:rsidP="00917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6EA" w:rsidRDefault="009176EA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6EA" w:rsidRDefault="009176EA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6EA" w:rsidRDefault="009176E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E7D" w:rsidRDefault="006C3E7D" w:rsidP="009176EA">
      <w:r>
        <w:separator/>
      </w:r>
    </w:p>
  </w:footnote>
  <w:footnote w:type="continuationSeparator" w:id="0">
    <w:p w:rsidR="006C3E7D" w:rsidRDefault="006C3E7D" w:rsidP="009176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6EA" w:rsidRDefault="006C3E7D">
    <w:pPr>
      <w:pStyle w:val="a9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27617751" o:spid="_x0000_s2051" type="#_x0000_t75" alt="" style="position:absolute;margin-left:0;margin-top:0;width:746.25pt;height:259.5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6EA" w:rsidRDefault="006C3E7D">
    <w:pPr>
      <w:pStyle w:val="a9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27617752" o:spid="_x0000_s2050" type="#_x0000_t75" alt="" style="position:absolute;margin-left:0;margin-top:0;width:746.25pt;height:259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6EA" w:rsidRDefault="006C3E7D">
    <w:pPr>
      <w:pStyle w:val="a9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27617750" o:spid="_x0000_s2049" type="#_x0000_t75" alt="" style="position:absolute;margin-left:0;margin-top:0;width:746.25pt;height:259.5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460F8"/>
    <w:multiLevelType w:val="multilevel"/>
    <w:tmpl w:val="B0D0C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C379DF"/>
    <w:multiLevelType w:val="hybridMultilevel"/>
    <w:tmpl w:val="599E8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960C1C"/>
    <w:multiLevelType w:val="hybridMultilevel"/>
    <w:tmpl w:val="635C41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E548B1"/>
    <w:multiLevelType w:val="hybridMultilevel"/>
    <w:tmpl w:val="FEC6B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D70"/>
    <w:rsid w:val="0004329F"/>
    <w:rsid w:val="000A3A7F"/>
    <w:rsid w:val="000E2454"/>
    <w:rsid w:val="00182772"/>
    <w:rsid w:val="001A2F4C"/>
    <w:rsid w:val="00232593"/>
    <w:rsid w:val="00232F19"/>
    <w:rsid w:val="00381818"/>
    <w:rsid w:val="0039097A"/>
    <w:rsid w:val="00394232"/>
    <w:rsid w:val="004477B4"/>
    <w:rsid w:val="0049077F"/>
    <w:rsid w:val="004E3888"/>
    <w:rsid w:val="004E4D84"/>
    <w:rsid w:val="005C1369"/>
    <w:rsid w:val="006967EA"/>
    <w:rsid w:val="006C3E7D"/>
    <w:rsid w:val="007B2D70"/>
    <w:rsid w:val="007B574F"/>
    <w:rsid w:val="008A7D2A"/>
    <w:rsid w:val="009176EA"/>
    <w:rsid w:val="009967B1"/>
    <w:rsid w:val="009D13B4"/>
    <w:rsid w:val="009E6B2C"/>
    <w:rsid w:val="009F349E"/>
    <w:rsid w:val="00A74383"/>
    <w:rsid w:val="00BA023B"/>
    <w:rsid w:val="00C10D64"/>
    <w:rsid w:val="00CA0389"/>
    <w:rsid w:val="00D155AB"/>
    <w:rsid w:val="00DC3CB7"/>
    <w:rsid w:val="00E143A7"/>
    <w:rsid w:val="00E31186"/>
    <w:rsid w:val="00E75AFE"/>
    <w:rsid w:val="00E76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3118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827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8277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67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67B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827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8277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E311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Normal (Web)"/>
    <w:basedOn w:val="a"/>
    <w:uiPriority w:val="99"/>
    <w:unhideWhenUsed/>
    <w:rsid w:val="00E3118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31186"/>
    <w:rPr>
      <w:b/>
      <w:bCs/>
    </w:rPr>
  </w:style>
  <w:style w:type="character" w:styleId="a7">
    <w:name w:val="Emphasis"/>
    <w:basedOn w:val="a0"/>
    <w:uiPriority w:val="20"/>
    <w:qFormat/>
    <w:rsid w:val="00E31186"/>
    <w:rPr>
      <w:i/>
      <w:iCs/>
    </w:rPr>
  </w:style>
  <w:style w:type="character" w:styleId="a8">
    <w:name w:val="Hyperlink"/>
    <w:basedOn w:val="a0"/>
    <w:uiPriority w:val="99"/>
    <w:semiHidden/>
    <w:unhideWhenUsed/>
    <w:rsid w:val="00E31186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9176E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176EA"/>
  </w:style>
  <w:style w:type="paragraph" w:styleId="ab">
    <w:name w:val="footer"/>
    <w:basedOn w:val="a"/>
    <w:link w:val="ac"/>
    <w:uiPriority w:val="99"/>
    <w:unhideWhenUsed/>
    <w:rsid w:val="009176E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176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3118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827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8277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67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67B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827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8277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E311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Normal (Web)"/>
    <w:basedOn w:val="a"/>
    <w:uiPriority w:val="99"/>
    <w:unhideWhenUsed/>
    <w:rsid w:val="00E3118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31186"/>
    <w:rPr>
      <w:b/>
      <w:bCs/>
    </w:rPr>
  </w:style>
  <w:style w:type="character" w:styleId="a7">
    <w:name w:val="Emphasis"/>
    <w:basedOn w:val="a0"/>
    <w:uiPriority w:val="20"/>
    <w:qFormat/>
    <w:rsid w:val="00E31186"/>
    <w:rPr>
      <w:i/>
      <w:iCs/>
    </w:rPr>
  </w:style>
  <w:style w:type="character" w:styleId="a8">
    <w:name w:val="Hyperlink"/>
    <w:basedOn w:val="a0"/>
    <w:uiPriority w:val="99"/>
    <w:semiHidden/>
    <w:unhideWhenUsed/>
    <w:rsid w:val="00E31186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9176E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176EA"/>
  </w:style>
  <w:style w:type="paragraph" w:styleId="ab">
    <w:name w:val="footer"/>
    <w:basedOn w:val="a"/>
    <w:link w:val="ac"/>
    <w:uiPriority w:val="99"/>
    <w:unhideWhenUsed/>
    <w:rsid w:val="009176E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176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4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0929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2188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6478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2347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3919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083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0779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431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718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4258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557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76702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2156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4021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6460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920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8033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450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3283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3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9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333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334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17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59FB9-961C-4FAF-95B9-0916381DE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1308</Words>
  <Characters>7457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</cp:lastModifiedBy>
  <cp:revision>23</cp:revision>
  <dcterms:created xsi:type="dcterms:W3CDTF">2019-08-19T09:45:00Z</dcterms:created>
  <dcterms:modified xsi:type="dcterms:W3CDTF">2024-01-22T03:21:00Z</dcterms:modified>
</cp:coreProperties>
</file>