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A2242B" w14:textId="3900079C" w:rsidR="00EF0330" w:rsidRPr="001147D2" w:rsidRDefault="001147D2" w:rsidP="001A25B6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EF0330" w:rsidRPr="001147D2">
        <w:rPr>
          <w:rFonts w:ascii="Times New Roman" w:hAnsi="Times New Roman" w:cs="Times New Roman"/>
          <w:b/>
          <w:bCs/>
          <w:sz w:val="18"/>
          <w:szCs w:val="18"/>
        </w:rPr>
        <w:t>ИНФОЛЕКС</w:t>
      </w:r>
    </w:p>
    <w:p w14:paraId="77E3D09C" w14:textId="17DF9FCD" w:rsidR="001A25B6" w:rsidRPr="001147D2" w:rsidRDefault="004E2BAE" w:rsidP="001A25B6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1147D2">
        <w:rPr>
          <w:rFonts w:ascii="Times New Roman" w:hAnsi="Times New Roman" w:cs="Times New Roman"/>
          <w:b/>
          <w:bCs/>
          <w:sz w:val="18"/>
          <w:szCs w:val="18"/>
        </w:rPr>
        <w:t>Ин</w:t>
      </w:r>
      <w:r w:rsidR="00EF0330" w:rsidRPr="001147D2">
        <w:rPr>
          <w:rFonts w:ascii="Times New Roman" w:hAnsi="Times New Roman" w:cs="Times New Roman"/>
          <w:b/>
          <w:bCs/>
          <w:sz w:val="18"/>
          <w:szCs w:val="18"/>
        </w:rPr>
        <w:t>струкция</w:t>
      </w:r>
      <w:r w:rsidR="001A25B6" w:rsidRPr="001147D2">
        <w:rPr>
          <w:rFonts w:ascii="Times New Roman" w:hAnsi="Times New Roman" w:cs="Times New Roman"/>
          <w:b/>
          <w:bCs/>
          <w:sz w:val="18"/>
          <w:szCs w:val="18"/>
        </w:rPr>
        <w:br/>
        <w:t>по медицинскому применению лекарственного средства</w:t>
      </w:r>
    </w:p>
    <w:p w14:paraId="56ABE09F" w14:textId="77777777" w:rsidR="00EF0330" w:rsidRPr="008E2E01" w:rsidRDefault="00EF0330" w:rsidP="005C55F1">
      <w:pPr>
        <w:pStyle w:val="30"/>
        <w:shd w:val="clear" w:color="auto" w:fill="auto"/>
        <w:spacing w:before="0" w:after="0" w:line="240" w:lineRule="auto"/>
        <w:jc w:val="both"/>
        <w:rPr>
          <w:sz w:val="14"/>
          <w:szCs w:val="14"/>
        </w:rPr>
      </w:pPr>
    </w:p>
    <w:p w14:paraId="5DFFCB1F" w14:textId="6CEF937C" w:rsidR="005C55F1" w:rsidRPr="008C11B9" w:rsidRDefault="005C55F1" w:rsidP="005C55F1">
      <w:pPr>
        <w:pStyle w:val="30"/>
        <w:shd w:val="clear" w:color="auto" w:fill="auto"/>
        <w:spacing w:before="0" w:after="0" w:line="240" w:lineRule="auto"/>
        <w:jc w:val="both"/>
        <w:rPr>
          <w:sz w:val="16"/>
          <w:szCs w:val="16"/>
        </w:rPr>
      </w:pPr>
      <w:r w:rsidRPr="008C11B9">
        <w:rPr>
          <w:sz w:val="16"/>
          <w:szCs w:val="16"/>
        </w:rPr>
        <w:t xml:space="preserve">Торговое название препарата: </w:t>
      </w:r>
      <w:proofErr w:type="spellStart"/>
      <w:r w:rsidR="005374AB" w:rsidRPr="008C11B9">
        <w:rPr>
          <w:b w:val="0"/>
          <w:sz w:val="16"/>
          <w:szCs w:val="16"/>
        </w:rPr>
        <w:t>И</w:t>
      </w:r>
      <w:r w:rsidR="00EF0330" w:rsidRPr="008C11B9">
        <w:rPr>
          <w:b w:val="0"/>
          <w:sz w:val="16"/>
          <w:szCs w:val="16"/>
        </w:rPr>
        <w:t>нфолекс</w:t>
      </w:r>
      <w:proofErr w:type="spellEnd"/>
      <w:r w:rsidR="00EF0330" w:rsidRPr="008C11B9">
        <w:rPr>
          <w:b w:val="0"/>
          <w:sz w:val="16"/>
          <w:szCs w:val="16"/>
        </w:rPr>
        <w:t>.</w:t>
      </w:r>
    </w:p>
    <w:p w14:paraId="2648AE1E" w14:textId="57F07A6F" w:rsidR="005C55F1" w:rsidRPr="008C11B9" w:rsidRDefault="005C55F1" w:rsidP="005C55F1">
      <w:pPr>
        <w:pStyle w:val="30"/>
        <w:shd w:val="clear" w:color="auto" w:fill="auto"/>
        <w:spacing w:before="0" w:after="0" w:line="240" w:lineRule="auto"/>
        <w:ind w:right="3700"/>
        <w:jc w:val="left"/>
        <w:rPr>
          <w:sz w:val="16"/>
          <w:szCs w:val="16"/>
        </w:rPr>
      </w:pPr>
      <w:r w:rsidRPr="008C11B9">
        <w:rPr>
          <w:sz w:val="16"/>
          <w:szCs w:val="16"/>
        </w:rPr>
        <w:t xml:space="preserve">Международное непатентованное название: </w:t>
      </w:r>
      <w:r w:rsidR="001147D2" w:rsidRPr="008C11B9">
        <w:rPr>
          <w:b w:val="0"/>
          <w:sz w:val="16"/>
          <w:szCs w:val="16"/>
        </w:rPr>
        <w:t>М</w:t>
      </w:r>
      <w:r w:rsidR="00EF0330" w:rsidRPr="008C11B9">
        <w:rPr>
          <w:b w:val="0"/>
          <w:sz w:val="16"/>
          <w:szCs w:val="16"/>
        </w:rPr>
        <w:t>ио-</w:t>
      </w:r>
      <w:proofErr w:type="spellStart"/>
      <w:r w:rsidR="00EF0330" w:rsidRPr="008C11B9">
        <w:rPr>
          <w:b w:val="0"/>
          <w:sz w:val="16"/>
          <w:szCs w:val="16"/>
        </w:rPr>
        <w:t>инозитол</w:t>
      </w:r>
      <w:proofErr w:type="spellEnd"/>
      <w:r w:rsidR="00EF0330" w:rsidRPr="008C11B9">
        <w:rPr>
          <w:b w:val="0"/>
          <w:sz w:val="16"/>
          <w:szCs w:val="16"/>
        </w:rPr>
        <w:t>, мелатонин, фолиевая кислота.</w:t>
      </w:r>
    </w:p>
    <w:p w14:paraId="0A5519A2" w14:textId="3EE72BDF" w:rsidR="005C55F1" w:rsidRPr="008C11B9" w:rsidRDefault="005C55F1" w:rsidP="005C55F1">
      <w:pPr>
        <w:pStyle w:val="30"/>
        <w:shd w:val="clear" w:color="auto" w:fill="auto"/>
        <w:spacing w:before="0" w:after="0" w:line="240" w:lineRule="auto"/>
        <w:ind w:right="3700"/>
        <w:jc w:val="left"/>
        <w:rPr>
          <w:sz w:val="16"/>
          <w:szCs w:val="16"/>
        </w:rPr>
      </w:pPr>
      <w:r w:rsidRPr="008C11B9">
        <w:rPr>
          <w:sz w:val="16"/>
          <w:szCs w:val="16"/>
        </w:rPr>
        <w:t xml:space="preserve">Лекарственная форма: </w:t>
      </w:r>
      <w:r w:rsidR="00FD37AB" w:rsidRPr="008C11B9">
        <w:rPr>
          <w:b w:val="0"/>
          <w:sz w:val="16"/>
          <w:szCs w:val="16"/>
        </w:rPr>
        <w:t>Ж</w:t>
      </w:r>
      <w:r w:rsidR="00EF0330" w:rsidRPr="008C11B9">
        <w:rPr>
          <w:b w:val="0"/>
          <w:sz w:val="16"/>
          <w:szCs w:val="16"/>
        </w:rPr>
        <w:t xml:space="preserve">евательные </w:t>
      </w:r>
      <w:r w:rsidR="005374AB" w:rsidRPr="008C11B9">
        <w:rPr>
          <w:b w:val="0"/>
          <w:sz w:val="16"/>
          <w:szCs w:val="16"/>
        </w:rPr>
        <w:t xml:space="preserve"> таблетк</w:t>
      </w:r>
      <w:r w:rsidR="00EF0330" w:rsidRPr="008C11B9">
        <w:rPr>
          <w:b w:val="0"/>
          <w:sz w:val="16"/>
          <w:szCs w:val="16"/>
        </w:rPr>
        <w:t>и.</w:t>
      </w:r>
    </w:p>
    <w:p w14:paraId="33574ADA" w14:textId="03518E34" w:rsidR="005C55F1" w:rsidRPr="008C11B9" w:rsidRDefault="005C55F1" w:rsidP="005C55F1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0" w:name="bookmark0"/>
      <w:r w:rsidRPr="008C11B9">
        <w:rPr>
          <w:sz w:val="16"/>
          <w:szCs w:val="16"/>
        </w:rPr>
        <w:t>Состав:</w:t>
      </w:r>
      <w:bookmarkEnd w:id="0"/>
      <w:r w:rsidR="00EF0330" w:rsidRPr="008C11B9">
        <w:rPr>
          <w:sz w:val="16"/>
          <w:szCs w:val="16"/>
        </w:rPr>
        <w:t xml:space="preserve"> </w:t>
      </w:r>
      <w:r w:rsidR="001147D2" w:rsidRPr="008C11B9">
        <w:rPr>
          <w:b w:val="0"/>
          <w:i/>
          <w:sz w:val="16"/>
          <w:szCs w:val="16"/>
        </w:rPr>
        <w:t>К</w:t>
      </w:r>
      <w:r w:rsidR="005374AB" w:rsidRPr="008C11B9">
        <w:rPr>
          <w:b w:val="0"/>
          <w:i/>
          <w:sz w:val="16"/>
          <w:szCs w:val="16"/>
        </w:rPr>
        <w:t>аж</w:t>
      </w:r>
      <w:r w:rsidR="00EF0330" w:rsidRPr="008C11B9">
        <w:rPr>
          <w:b w:val="0"/>
          <w:i/>
          <w:sz w:val="16"/>
          <w:szCs w:val="16"/>
        </w:rPr>
        <w:t>дая жевательная таблетка содержи</w:t>
      </w:r>
      <w:r w:rsidR="005374AB" w:rsidRPr="008C11B9">
        <w:rPr>
          <w:b w:val="0"/>
          <w:i/>
          <w:sz w:val="16"/>
          <w:szCs w:val="16"/>
        </w:rPr>
        <w:t>т:</w:t>
      </w:r>
    </w:p>
    <w:p w14:paraId="36DF665C" w14:textId="6166DF52" w:rsidR="005374AB" w:rsidRPr="008C11B9" w:rsidRDefault="004E2BAE" w:rsidP="005C55F1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8C11B9">
        <w:rPr>
          <w:b w:val="0"/>
          <w:sz w:val="16"/>
          <w:szCs w:val="16"/>
        </w:rPr>
        <w:t>Мио-</w:t>
      </w:r>
      <w:proofErr w:type="spellStart"/>
      <w:r w:rsidRPr="008C11B9">
        <w:rPr>
          <w:b w:val="0"/>
          <w:sz w:val="16"/>
          <w:szCs w:val="16"/>
        </w:rPr>
        <w:t>и</w:t>
      </w:r>
      <w:r w:rsidR="005374AB" w:rsidRPr="008C11B9">
        <w:rPr>
          <w:b w:val="0"/>
          <w:sz w:val="16"/>
          <w:szCs w:val="16"/>
        </w:rPr>
        <w:t>нозитол</w:t>
      </w:r>
      <w:proofErr w:type="spellEnd"/>
      <w:r w:rsidR="005374AB" w:rsidRPr="008C11B9">
        <w:rPr>
          <w:b w:val="0"/>
          <w:sz w:val="16"/>
          <w:szCs w:val="16"/>
        </w:rPr>
        <w:t>………………</w:t>
      </w:r>
      <w:r w:rsidR="00EF0330" w:rsidRPr="008C11B9">
        <w:rPr>
          <w:b w:val="0"/>
          <w:sz w:val="16"/>
          <w:szCs w:val="16"/>
        </w:rPr>
        <w:t>………………………</w:t>
      </w:r>
      <w:r w:rsidRPr="008C11B9">
        <w:rPr>
          <w:b w:val="0"/>
          <w:sz w:val="16"/>
          <w:szCs w:val="16"/>
        </w:rPr>
        <w:t>..</w:t>
      </w:r>
      <w:r w:rsidR="005374AB" w:rsidRPr="008C11B9">
        <w:rPr>
          <w:b w:val="0"/>
          <w:sz w:val="16"/>
          <w:szCs w:val="16"/>
        </w:rPr>
        <w:t>1000</w:t>
      </w:r>
      <w:r w:rsidR="00EF0330" w:rsidRPr="008C11B9">
        <w:rPr>
          <w:b w:val="0"/>
          <w:sz w:val="16"/>
          <w:szCs w:val="16"/>
        </w:rPr>
        <w:t xml:space="preserve"> </w:t>
      </w:r>
      <w:r w:rsidR="005374AB" w:rsidRPr="008C11B9">
        <w:rPr>
          <w:b w:val="0"/>
          <w:sz w:val="16"/>
          <w:szCs w:val="16"/>
        </w:rPr>
        <w:t>мг</w:t>
      </w:r>
      <w:r w:rsidR="00EF0330" w:rsidRPr="008C11B9">
        <w:rPr>
          <w:b w:val="0"/>
          <w:sz w:val="16"/>
          <w:szCs w:val="16"/>
        </w:rPr>
        <w:t>;</w:t>
      </w:r>
    </w:p>
    <w:p w14:paraId="3366B71B" w14:textId="29AC7C42" w:rsidR="005374AB" w:rsidRPr="008C11B9" w:rsidRDefault="004E2BAE" w:rsidP="005C55F1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8C11B9">
        <w:rPr>
          <w:b w:val="0"/>
          <w:sz w:val="16"/>
          <w:szCs w:val="16"/>
        </w:rPr>
        <w:t>Мела</w:t>
      </w:r>
      <w:r w:rsidR="005374AB" w:rsidRPr="008C11B9">
        <w:rPr>
          <w:b w:val="0"/>
          <w:sz w:val="16"/>
          <w:szCs w:val="16"/>
        </w:rPr>
        <w:t>тонин………………</w:t>
      </w:r>
      <w:r w:rsidR="00EF0330" w:rsidRPr="008C11B9">
        <w:rPr>
          <w:b w:val="0"/>
          <w:sz w:val="16"/>
          <w:szCs w:val="16"/>
        </w:rPr>
        <w:t>……………………………….</w:t>
      </w:r>
      <w:r w:rsidR="005374AB" w:rsidRPr="008C11B9">
        <w:rPr>
          <w:b w:val="0"/>
          <w:sz w:val="16"/>
          <w:szCs w:val="16"/>
        </w:rPr>
        <w:t>1</w:t>
      </w:r>
      <w:r w:rsidRPr="008C11B9">
        <w:rPr>
          <w:b w:val="0"/>
          <w:sz w:val="16"/>
          <w:szCs w:val="16"/>
        </w:rPr>
        <w:t xml:space="preserve"> </w:t>
      </w:r>
      <w:r w:rsidR="005374AB" w:rsidRPr="008C11B9">
        <w:rPr>
          <w:b w:val="0"/>
          <w:sz w:val="16"/>
          <w:szCs w:val="16"/>
        </w:rPr>
        <w:t>мг</w:t>
      </w:r>
      <w:r w:rsidR="00EF0330" w:rsidRPr="008C11B9">
        <w:rPr>
          <w:b w:val="0"/>
          <w:sz w:val="16"/>
          <w:szCs w:val="16"/>
        </w:rPr>
        <w:t>;</w:t>
      </w:r>
    </w:p>
    <w:p w14:paraId="068B5EEE" w14:textId="150F33FD" w:rsidR="005374AB" w:rsidRPr="008C11B9" w:rsidRDefault="005374AB" w:rsidP="005C55F1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8C11B9">
        <w:rPr>
          <w:b w:val="0"/>
          <w:sz w:val="16"/>
          <w:szCs w:val="16"/>
        </w:rPr>
        <w:t xml:space="preserve">Фолиевая кислота </w:t>
      </w:r>
    </w:p>
    <w:p w14:paraId="2BC574F4" w14:textId="5927A8B2" w:rsidR="005374AB" w:rsidRPr="008C11B9" w:rsidRDefault="005374AB" w:rsidP="005C55F1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proofErr w:type="gramStart"/>
      <w:r w:rsidRPr="008C11B9">
        <w:rPr>
          <w:b w:val="0"/>
          <w:sz w:val="16"/>
          <w:szCs w:val="16"/>
        </w:rPr>
        <w:t>(6</w:t>
      </w:r>
      <w:r w:rsidRPr="008C11B9">
        <w:rPr>
          <w:b w:val="0"/>
          <w:sz w:val="16"/>
          <w:szCs w:val="16"/>
          <w:lang w:val="en-US"/>
        </w:rPr>
        <w:t>S</w:t>
      </w:r>
      <w:r w:rsidRPr="008C11B9">
        <w:rPr>
          <w:b w:val="0"/>
          <w:sz w:val="16"/>
          <w:szCs w:val="16"/>
        </w:rPr>
        <w:t>)-5-Мети</w:t>
      </w:r>
      <w:r w:rsidR="00EF0330" w:rsidRPr="008C11B9">
        <w:rPr>
          <w:b w:val="0"/>
          <w:sz w:val="16"/>
          <w:szCs w:val="16"/>
        </w:rPr>
        <w:t>лтетрагидрофолиевая кислота) ………</w:t>
      </w:r>
      <w:r w:rsidR="004E2BAE" w:rsidRPr="008C11B9">
        <w:rPr>
          <w:b w:val="0"/>
          <w:sz w:val="16"/>
          <w:szCs w:val="16"/>
        </w:rPr>
        <w:t>.</w:t>
      </w:r>
      <w:r w:rsidRPr="008C11B9">
        <w:rPr>
          <w:b w:val="0"/>
          <w:sz w:val="16"/>
          <w:szCs w:val="16"/>
        </w:rPr>
        <w:t>150</w:t>
      </w:r>
      <w:r w:rsidR="00EF0330" w:rsidRPr="008C11B9">
        <w:rPr>
          <w:b w:val="0"/>
          <w:sz w:val="16"/>
          <w:szCs w:val="16"/>
        </w:rPr>
        <w:t xml:space="preserve"> </w:t>
      </w:r>
      <w:r w:rsidRPr="008C11B9">
        <w:rPr>
          <w:b w:val="0"/>
          <w:sz w:val="16"/>
          <w:szCs w:val="16"/>
        </w:rPr>
        <w:t>мкг</w:t>
      </w:r>
      <w:r w:rsidR="00EF0330" w:rsidRPr="008C11B9">
        <w:rPr>
          <w:b w:val="0"/>
          <w:sz w:val="16"/>
          <w:szCs w:val="16"/>
        </w:rPr>
        <w:t>.</w:t>
      </w:r>
      <w:proofErr w:type="gramEnd"/>
    </w:p>
    <w:p w14:paraId="7F5E9A2D" w14:textId="657B7AA7" w:rsidR="0023503F" w:rsidRPr="008C11B9" w:rsidRDefault="0023503F" w:rsidP="005C55F1">
      <w:pPr>
        <w:pStyle w:val="20"/>
        <w:shd w:val="clear" w:color="auto" w:fill="auto"/>
        <w:spacing w:after="0" w:line="240" w:lineRule="auto"/>
        <w:ind w:right="340" w:firstLine="0"/>
        <w:jc w:val="both"/>
        <w:rPr>
          <w:rStyle w:val="21"/>
          <w:b w:val="0"/>
          <w:sz w:val="16"/>
          <w:szCs w:val="16"/>
        </w:rPr>
      </w:pPr>
      <w:r w:rsidRPr="008C11B9">
        <w:rPr>
          <w:rStyle w:val="21"/>
          <w:sz w:val="16"/>
          <w:szCs w:val="16"/>
        </w:rPr>
        <w:t xml:space="preserve">Список ингредиентов: </w:t>
      </w:r>
      <w:r w:rsidRPr="008C11B9">
        <w:rPr>
          <w:rStyle w:val="21"/>
          <w:b w:val="0"/>
          <w:sz w:val="16"/>
          <w:szCs w:val="16"/>
        </w:rPr>
        <w:t xml:space="preserve">мио-инозит, мелатонин, фолиевая кислота ((6S) -5-метилтетрагидрофолиевая кислота), микрокристаллическая целлюлоза, </w:t>
      </w:r>
      <w:proofErr w:type="spellStart"/>
      <w:r w:rsidRPr="008C11B9">
        <w:rPr>
          <w:rStyle w:val="21"/>
          <w:b w:val="0"/>
          <w:sz w:val="16"/>
          <w:szCs w:val="16"/>
        </w:rPr>
        <w:t>стеарат</w:t>
      </w:r>
      <w:proofErr w:type="spellEnd"/>
      <w:r w:rsidRPr="008C11B9">
        <w:rPr>
          <w:rStyle w:val="21"/>
          <w:b w:val="0"/>
          <w:sz w:val="16"/>
          <w:szCs w:val="16"/>
        </w:rPr>
        <w:t xml:space="preserve"> магния.</w:t>
      </w:r>
    </w:p>
    <w:p w14:paraId="2B6FEB5B" w14:textId="5D5FE2AE" w:rsidR="00EF0330" w:rsidRPr="008C11B9" w:rsidRDefault="00EF0330" w:rsidP="005C55F1">
      <w:pPr>
        <w:pStyle w:val="20"/>
        <w:shd w:val="clear" w:color="auto" w:fill="auto"/>
        <w:spacing w:after="0" w:line="240" w:lineRule="auto"/>
        <w:ind w:right="340" w:firstLine="0"/>
        <w:jc w:val="both"/>
        <w:rPr>
          <w:rStyle w:val="21"/>
          <w:b w:val="0"/>
          <w:sz w:val="16"/>
          <w:szCs w:val="16"/>
        </w:rPr>
      </w:pPr>
      <w:proofErr w:type="spellStart"/>
      <w:proofErr w:type="gramStart"/>
      <w:r w:rsidRPr="008C11B9">
        <w:rPr>
          <w:rStyle w:val="21"/>
          <w:sz w:val="16"/>
          <w:szCs w:val="16"/>
        </w:rPr>
        <w:t>Фармако</w:t>
      </w:r>
      <w:proofErr w:type="spellEnd"/>
      <w:r w:rsidRPr="008C11B9">
        <w:rPr>
          <w:rStyle w:val="21"/>
          <w:sz w:val="16"/>
          <w:szCs w:val="16"/>
        </w:rPr>
        <w:t>-терапевтическая</w:t>
      </w:r>
      <w:proofErr w:type="gramEnd"/>
      <w:r w:rsidRPr="008C11B9">
        <w:rPr>
          <w:rStyle w:val="21"/>
          <w:sz w:val="16"/>
          <w:szCs w:val="16"/>
        </w:rPr>
        <w:t xml:space="preserve"> группа:</w:t>
      </w:r>
      <w:r w:rsidRPr="008C11B9">
        <w:rPr>
          <w:rStyle w:val="21"/>
          <w:b w:val="0"/>
          <w:sz w:val="16"/>
          <w:szCs w:val="16"/>
        </w:rPr>
        <w:t xml:space="preserve"> Средство для  восстановления менструального цикла, для созревания здоровых яйцеклеток.</w:t>
      </w:r>
    </w:p>
    <w:p w14:paraId="1D0253D7" w14:textId="250C2D9A" w:rsidR="00AA680D" w:rsidRPr="008C11B9" w:rsidRDefault="004E2BAE" w:rsidP="00621475">
      <w:pPr>
        <w:rPr>
          <w:rFonts w:ascii="Times New Roman" w:hAnsi="Times New Roman" w:cs="Times New Roman"/>
          <w:b/>
          <w:bCs/>
          <w:sz w:val="16"/>
          <w:szCs w:val="16"/>
        </w:rPr>
      </w:pPr>
      <w:r w:rsidRPr="008C11B9">
        <w:rPr>
          <w:rFonts w:ascii="Times New Roman" w:hAnsi="Times New Roman" w:cs="Times New Roman"/>
          <w:b/>
          <w:bCs/>
          <w:sz w:val="16"/>
          <w:szCs w:val="16"/>
        </w:rPr>
        <w:t>Фармакологические свойства:</w:t>
      </w:r>
    </w:p>
    <w:p w14:paraId="4BE901C1" w14:textId="44F5383B" w:rsidR="00FB3F33" w:rsidRPr="008C11B9" w:rsidRDefault="00FB3F33" w:rsidP="00621475">
      <w:pPr>
        <w:rPr>
          <w:rFonts w:ascii="Times New Roman" w:hAnsi="Times New Roman" w:cs="Times New Roman"/>
          <w:bCs/>
          <w:i/>
          <w:sz w:val="16"/>
          <w:szCs w:val="16"/>
        </w:rPr>
      </w:pPr>
      <w:proofErr w:type="spellStart"/>
      <w:r w:rsidRPr="008C11B9">
        <w:rPr>
          <w:rFonts w:ascii="Times New Roman" w:hAnsi="Times New Roman" w:cs="Times New Roman"/>
          <w:bCs/>
          <w:i/>
          <w:sz w:val="16"/>
          <w:szCs w:val="16"/>
        </w:rPr>
        <w:t>Фармакодинамика</w:t>
      </w:r>
      <w:proofErr w:type="spellEnd"/>
      <w:r w:rsidRPr="008C11B9">
        <w:rPr>
          <w:rFonts w:ascii="Times New Roman" w:hAnsi="Times New Roman" w:cs="Times New Roman"/>
          <w:bCs/>
          <w:i/>
          <w:sz w:val="16"/>
          <w:szCs w:val="16"/>
        </w:rPr>
        <w:t>:</w:t>
      </w:r>
    </w:p>
    <w:p w14:paraId="23449B67" w14:textId="58E581EA" w:rsidR="00FB3F33" w:rsidRPr="008C11B9" w:rsidRDefault="004E2BAE" w:rsidP="0023503F">
      <w:pPr>
        <w:pStyle w:val="20"/>
        <w:spacing w:after="0" w:line="240" w:lineRule="auto"/>
        <w:ind w:right="340" w:firstLine="0"/>
        <w:jc w:val="both"/>
        <w:rPr>
          <w:rStyle w:val="21"/>
          <w:b w:val="0"/>
          <w:sz w:val="16"/>
          <w:szCs w:val="16"/>
        </w:rPr>
      </w:pPr>
      <w:r w:rsidRPr="008C11B9">
        <w:rPr>
          <w:rStyle w:val="21"/>
          <w:i/>
          <w:sz w:val="16"/>
          <w:szCs w:val="16"/>
        </w:rPr>
        <w:t>Мио-</w:t>
      </w:r>
      <w:proofErr w:type="spellStart"/>
      <w:r w:rsidRPr="008C11B9">
        <w:rPr>
          <w:rStyle w:val="21"/>
          <w:i/>
          <w:sz w:val="16"/>
          <w:szCs w:val="16"/>
        </w:rPr>
        <w:t>и</w:t>
      </w:r>
      <w:r w:rsidR="0023503F" w:rsidRPr="008C11B9">
        <w:rPr>
          <w:rStyle w:val="21"/>
          <w:i/>
          <w:sz w:val="16"/>
          <w:szCs w:val="16"/>
        </w:rPr>
        <w:t>нозитол</w:t>
      </w:r>
      <w:proofErr w:type="spellEnd"/>
      <w:r w:rsidR="0023503F" w:rsidRPr="008C11B9">
        <w:rPr>
          <w:rStyle w:val="21"/>
          <w:i/>
          <w:sz w:val="16"/>
          <w:szCs w:val="16"/>
        </w:rPr>
        <w:t xml:space="preserve"> (</w:t>
      </w:r>
      <w:proofErr w:type="spellStart"/>
      <w:r w:rsidR="0023503F" w:rsidRPr="008C11B9">
        <w:rPr>
          <w:rStyle w:val="21"/>
          <w:i/>
          <w:sz w:val="16"/>
          <w:szCs w:val="16"/>
        </w:rPr>
        <w:t>Miyo</w:t>
      </w:r>
      <w:r w:rsidRPr="008C11B9">
        <w:rPr>
          <w:rStyle w:val="21"/>
          <w:i/>
          <w:sz w:val="16"/>
          <w:szCs w:val="16"/>
        </w:rPr>
        <w:t>-</w:t>
      </w:r>
      <w:r w:rsidR="0023503F" w:rsidRPr="008C11B9">
        <w:rPr>
          <w:rStyle w:val="21"/>
          <w:i/>
          <w:sz w:val="16"/>
          <w:szCs w:val="16"/>
        </w:rPr>
        <w:t>inositol</w:t>
      </w:r>
      <w:proofErr w:type="spellEnd"/>
      <w:r w:rsidR="0023503F" w:rsidRPr="008C11B9">
        <w:rPr>
          <w:rStyle w:val="21"/>
          <w:b w:val="0"/>
          <w:i/>
          <w:sz w:val="16"/>
          <w:szCs w:val="16"/>
        </w:rPr>
        <w:t>):</w:t>
      </w:r>
      <w:r w:rsidR="0023503F" w:rsidRPr="008C11B9">
        <w:rPr>
          <w:rStyle w:val="21"/>
          <w:b w:val="0"/>
          <w:sz w:val="16"/>
          <w:szCs w:val="16"/>
        </w:rPr>
        <w:t xml:space="preserve"> </w:t>
      </w:r>
      <w:r w:rsidR="00FB3F33" w:rsidRPr="008C11B9">
        <w:rPr>
          <w:rStyle w:val="21"/>
          <w:b w:val="0"/>
          <w:sz w:val="16"/>
          <w:szCs w:val="16"/>
        </w:rPr>
        <w:t>нормализует гормональный фон и устраняет симптомы различных эндокринных нарушений. Он усиливает активность яичников, улучшает функциональное состояние яйцеклеток, способствует установлению менструального цикла.</w:t>
      </w:r>
    </w:p>
    <w:p w14:paraId="6EF09C98" w14:textId="52ECDD45" w:rsidR="003A0C28" w:rsidRPr="008C11B9" w:rsidRDefault="003A0C28" w:rsidP="0023503F">
      <w:pPr>
        <w:pStyle w:val="20"/>
        <w:spacing w:after="0" w:line="240" w:lineRule="auto"/>
        <w:ind w:right="340" w:firstLine="0"/>
        <w:jc w:val="both"/>
        <w:rPr>
          <w:rStyle w:val="21"/>
          <w:b w:val="0"/>
          <w:sz w:val="16"/>
          <w:szCs w:val="16"/>
        </w:rPr>
      </w:pPr>
      <w:r w:rsidRPr="008C11B9">
        <w:rPr>
          <w:rStyle w:val="21"/>
          <w:b w:val="0"/>
          <w:sz w:val="16"/>
          <w:szCs w:val="16"/>
        </w:rPr>
        <w:t>Комбинированная терапия СПКЯ с включением мио-</w:t>
      </w:r>
      <w:proofErr w:type="spellStart"/>
      <w:r w:rsidRPr="008C11B9">
        <w:rPr>
          <w:rStyle w:val="21"/>
          <w:b w:val="0"/>
          <w:sz w:val="16"/>
          <w:szCs w:val="16"/>
        </w:rPr>
        <w:t>инозитола</w:t>
      </w:r>
      <w:proofErr w:type="spellEnd"/>
      <w:r w:rsidRPr="008C11B9">
        <w:rPr>
          <w:rStyle w:val="21"/>
          <w:b w:val="0"/>
          <w:sz w:val="16"/>
          <w:szCs w:val="16"/>
        </w:rPr>
        <w:t xml:space="preserve"> снижает риск нарушений обмена углеводов и жиров у пациенток с избыточной массой тела, положительно влияет на состояние гормональной регуляции и нормализации функции яичников, способствует овуляции.</w:t>
      </w:r>
    </w:p>
    <w:p w14:paraId="435CD9C1" w14:textId="37C2A47B" w:rsidR="003A0C28" w:rsidRPr="008C11B9" w:rsidRDefault="003A0C28" w:rsidP="0023503F">
      <w:pPr>
        <w:pStyle w:val="20"/>
        <w:spacing w:after="0" w:line="240" w:lineRule="auto"/>
        <w:ind w:right="340" w:firstLine="0"/>
        <w:jc w:val="both"/>
        <w:rPr>
          <w:rStyle w:val="21"/>
          <w:b w:val="0"/>
          <w:sz w:val="16"/>
          <w:szCs w:val="16"/>
        </w:rPr>
      </w:pPr>
      <w:proofErr w:type="spellStart"/>
      <w:r w:rsidRPr="008C11B9">
        <w:rPr>
          <w:rStyle w:val="21"/>
          <w:b w:val="0"/>
          <w:sz w:val="16"/>
          <w:szCs w:val="16"/>
        </w:rPr>
        <w:t>Инозитол</w:t>
      </w:r>
      <w:proofErr w:type="spellEnd"/>
      <w:r w:rsidRPr="008C11B9">
        <w:rPr>
          <w:rStyle w:val="21"/>
          <w:b w:val="0"/>
          <w:sz w:val="16"/>
          <w:szCs w:val="16"/>
        </w:rPr>
        <w:t xml:space="preserve"> помогает контролировать метаболические факторы риска, снижает уровень триглицеридов в крови, кровяное давление и уровень сахара в крови у людей с СД 2 типа. </w:t>
      </w:r>
      <w:proofErr w:type="spellStart"/>
      <w:r w:rsidRPr="008C11B9">
        <w:rPr>
          <w:rStyle w:val="21"/>
          <w:b w:val="0"/>
          <w:sz w:val="16"/>
          <w:szCs w:val="16"/>
        </w:rPr>
        <w:t>Инозитол</w:t>
      </w:r>
      <w:proofErr w:type="spellEnd"/>
      <w:r w:rsidRPr="008C11B9">
        <w:rPr>
          <w:rStyle w:val="21"/>
          <w:b w:val="0"/>
          <w:sz w:val="16"/>
          <w:szCs w:val="16"/>
        </w:rPr>
        <w:t xml:space="preserve"> способствует  снижению высокого уровня глюкозы в крови во время беременности, если принимать его в сочетании с фолиевой кислотой.</w:t>
      </w:r>
    </w:p>
    <w:p w14:paraId="2518EB6B" w14:textId="412CCF09" w:rsidR="00DD4545" w:rsidRPr="008C11B9" w:rsidRDefault="001C72E9" w:rsidP="0023503F">
      <w:pPr>
        <w:pStyle w:val="20"/>
        <w:spacing w:after="0" w:line="240" w:lineRule="auto"/>
        <w:ind w:right="340" w:firstLine="0"/>
        <w:jc w:val="both"/>
        <w:rPr>
          <w:rStyle w:val="21"/>
          <w:b w:val="0"/>
          <w:sz w:val="16"/>
          <w:szCs w:val="16"/>
        </w:rPr>
      </w:pPr>
      <w:r w:rsidRPr="008C11B9">
        <w:rPr>
          <w:b/>
          <w:bCs/>
          <w:noProof/>
          <w:sz w:val="16"/>
          <w:szCs w:val="16"/>
          <w:lang w:eastAsia="ru-RU"/>
        </w:rPr>
        <w:drawing>
          <wp:anchor distT="0" distB="0" distL="114300" distR="114300" simplePos="0" relativeHeight="251659263" behindDoc="1" locked="0" layoutInCell="1" allowOverlap="1" wp14:anchorId="00AD3EB3" wp14:editId="51C07207">
            <wp:simplePos x="0" y="0"/>
            <wp:positionH relativeFrom="column">
              <wp:posOffset>-440440</wp:posOffset>
            </wp:positionH>
            <wp:positionV relativeFrom="paragraph">
              <wp:posOffset>389425</wp:posOffset>
            </wp:positionV>
            <wp:extent cx="6628130" cy="4142105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788855">
                      <a:off x="0" y="0"/>
                      <a:ext cx="6628130" cy="4142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4545" w:rsidRPr="008C11B9">
        <w:rPr>
          <w:rStyle w:val="21"/>
          <w:b w:val="0"/>
          <w:sz w:val="16"/>
          <w:szCs w:val="16"/>
        </w:rPr>
        <w:t xml:space="preserve">У женщин МИ является вторичным </w:t>
      </w:r>
      <w:proofErr w:type="spellStart"/>
      <w:r w:rsidR="00DD4545" w:rsidRPr="008C11B9">
        <w:rPr>
          <w:rStyle w:val="21"/>
          <w:b w:val="0"/>
          <w:sz w:val="16"/>
          <w:szCs w:val="16"/>
        </w:rPr>
        <w:t>мессенджером</w:t>
      </w:r>
      <w:proofErr w:type="spellEnd"/>
      <w:r w:rsidR="00DD4545" w:rsidRPr="008C11B9">
        <w:rPr>
          <w:rStyle w:val="21"/>
          <w:b w:val="0"/>
          <w:sz w:val="16"/>
          <w:szCs w:val="16"/>
        </w:rPr>
        <w:t xml:space="preserve"> ФСГ  и непосредственно участвует в </w:t>
      </w:r>
      <w:proofErr w:type="spellStart"/>
      <w:r w:rsidR="00DD4545" w:rsidRPr="008C11B9">
        <w:rPr>
          <w:rStyle w:val="21"/>
          <w:b w:val="0"/>
          <w:sz w:val="16"/>
          <w:szCs w:val="16"/>
        </w:rPr>
        <w:t>фолликул</w:t>
      </w:r>
      <w:proofErr w:type="gramStart"/>
      <w:r w:rsidR="00DD4545" w:rsidRPr="008C11B9">
        <w:rPr>
          <w:rStyle w:val="21"/>
          <w:b w:val="0"/>
          <w:sz w:val="16"/>
          <w:szCs w:val="16"/>
        </w:rPr>
        <w:t>о</w:t>
      </w:r>
      <w:proofErr w:type="spellEnd"/>
      <w:r w:rsidR="00DD4545" w:rsidRPr="008C11B9">
        <w:rPr>
          <w:rStyle w:val="21"/>
          <w:b w:val="0"/>
          <w:sz w:val="16"/>
          <w:szCs w:val="16"/>
        </w:rPr>
        <w:t>-</w:t>
      </w:r>
      <w:proofErr w:type="gramEnd"/>
      <w:r w:rsidR="00DD4545" w:rsidRPr="008C11B9">
        <w:rPr>
          <w:rStyle w:val="21"/>
          <w:b w:val="0"/>
          <w:sz w:val="16"/>
          <w:szCs w:val="16"/>
        </w:rPr>
        <w:t xml:space="preserve"> и оогенезе. Он регулирует пролиферацию и созревание гранулезных клеток в яичниках, опосредует ФСГ-индуцированную выработку </w:t>
      </w:r>
      <w:proofErr w:type="spellStart"/>
      <w:r w:rsidR="00DD4545" w:rsidRPr="008C11B9">
        <w:rPr>
          <w:rStyle w:val="21"/>
          <w:b w:val="0"/>
          <w:sz w:val="16"/>
          <w:szCs w:val="16"/>
        </w:rPr>
        <w:t>антимюллерова</w:t>
      </w:r>
      <w:proofErr w:type="spellEnd"/>
      <w:r w:rsidR="00DD4545" w:rsidRPr="008C11B9">
        <w:rPr>
          <w:rStyle w:val="21"/>
          <w:b w:val="0"/>
          <w:sz w:val="16"/>
          <w:szCs w:val="16"/>
        </w:rPr>
        <w:t xml:space="preserve"> гормона (АМГ), играет ключевую роль в развитии и транспортировке зрелых ооцитов, а также положительно влияет на качество эмбрионов. Мио-</w:t>
      </w:r>
      <w:proofErr w:type="spellStart"/>
      <w:r w:rsidR="00DD4545" w:rsidRPr="008C11B9">
        <w:rPr>
          <w:rStyle w:val="21"/>
          <w:b w:val="0"/>
          <w:sz w:val="16"/>
          <w:szCs w:val="16"/>
        </w:rPr>
        <w:t>инозитол</w:t>
      </w:r>
      <w:proofErr w:type="spellEnd"/>
      <w:r w:rsidR="00DD4545" w:rsidRPr="008C11B9">
        <w:rPr>
          <w:rStyle w:val="21"/>
          <w:b w:val="0"/>
          <w:sz w:val="16"/>
          <w:szCs w:val="16"/>
        </w:rPr>
        <w:t xml:space="preserve"> и его производные необходимы для реализации эффектов гонадотропина, ЛГ и ФСГ — тем самым осуществляется значительное влияние на функционирование репродуктивной системы и фертильность (инвазия </w:t>
      </w:r>
      <w:proofErr w:type="spellStart"/>
      <w:r w:rsidR="00DD4545" w:rsidRPr="008C11B9">
        <w:rPr>
          <w:rStyle w:val="21"/>
          <w:b w:val="0"/>
          <w:sz w:val="16"/>
          <w:szCs w:val="16"/>
        </w:rPr>
        <w:t>трофобласта</w:t>
      </w:r>
      <w:proofErr w:type="spellEnd"/>
      <w:r w:rsidR="00DD4545" w:rsidRPr="008C11B9">
        <w:rPr>
          <w:rStyle w:val="21"/>
          <w:b w:val="0"/>
          <w:sz w:val="16"/>
          <w:szCs w:val="16"/>
        </w:rPr>
        <w:t xml:space="preserve"> при закреплении </w:t>
      </w:r>
      <w:proofErr w:type="spellStart"/>
      <w:r w:rsidR="00DD4545" w:rsidRPr="008C11B9">
        <w:rPr>
          <w:rStyle w:val="21"/>
          <w:b w:val="0"/>
          <w:sz w:val="16"/>
          <w:szCs w:val="16"/>
        </w:rPr>
        <w:t>бластоцисты</w:t>
      </w:r>
      <w:proofErr w:type="spellEnd"/>
      <w:r w:rsidR="00DD4545" w:rsidRPr="008C11B9">
        <w:rPr>
          <w:rStyle w:val="21"/>
          <w:b w:val="0"/>
          <w:sz w:val="16"/>
          <w:szCs w:val="16"/>
        </w:rPr>
        <w:t xml:space="preserve">, функции яичников, ооцитов, плаценты). Поддерживает ряд сигнальных каскадов (рецепторов ГНРГ, ЛГ, ФСГ), важных для овуляции, вызревания ооцитов, а также обеспечивает профилактику пороков развития (в </w:t>
      </w:r>
      <w:proofErr w:type="spellStart"/>
      <w:r w:rsidR="00DD4545" w:rsidRPr="008C11B9">
        <w:rPr>
          <w:rStyle w:val="21"/>
          <w:b w:val="0"/>
          <w:sz w:val="16"/>
          <w:szCs w:val="16"/>
        </w:rPr>
        <w:t>т.ч</w:t>
      </w:r>
      <w:proofErr w:type="spellEnd"/>
      <w:r w:rsidR="00DD4545" w:rsidRPr="008C11B9">
        <w:rPr>
          <w:rStyle w:val="21"/>
          <w:b w:val="0"/>
          <w:sz w:val="16"/>
          <w:szCs w:val="16"/>
        </w:rPr>
        <w:t xml:space="preserve">. </w:t>
      </w:r>
      <w:proofErr w:type="spellStart"/>
      <w:r w:rsidR="00DD4545" w:rsidRPr="008C11B9">
        <w:rPr>
          <w:rStyle w:val="21"/>
          <w:b w:val="0"/>
          <w:sz w:val="16"/>
          <w:szCs w:val="16"/>
        </w:rPr>
        <w:t>фолат</w:t>
      </w:r>
      <w:proofErr w:type="spellEnd"/>
      <w:r w:rsidR="00DD4545" w:rsidRPr="008C11B9">
        <w:rPr>
          <w:rStyle w:val="21"/>
          <w:b w:val="0"/>
          <w:sz w:val="16"/>
          <w:szCs w:val="16"/>
        </w:rPr>
        <w:t>-резистентных).</w:t>
      </w:r>
    </w:p>
    <w:p w14:paraId="42AC2CEF" w14:textId="3C16AB07" w:rsidR="0023503F" w:rsidRPr="008C11B9" w:rsidRDefault="0023503F" w:rsidP="00621475">
      <w:pPr>
        <w:rPr>
          <w:rFonts w:ascii="Times New Roman" w:hAnsi="Times New Roman" w:cs="Times New Roman"/>
          <w:sz w:val="16"/>
          <w:szCs w:val="16"/>
        </w:rPr>
      </w:pPr>
      <w:r w:rsidRPr="008C11B9">
        <w:rPr>
          <w:rStyle w:val="21"/>
          <w:rFonts w:eastAsiaTheme="minorHAnsi"/>
          <w:i/>
          <w:sz w:val="16"/>
          <w:szCs w:val="16"/>
        </w:rPr>
        <w:t>Мелатонин (</w:t>
      </w:r>
      <w:proofErr w:type="spellStart"/>
      <w:r w:rsidRPr="008C11B9">
        <w:rPr>
          <w:rStyle w:val="21"/>
          <w:rFonts w:eastAsiaTheme="minorHAnsi"/>
          <w:i/>
          <w:sz w:val="16"/>
          <w:szCs w:val="16"/>
        </w:rPr>
        <w:t>Melatonin</w:t>
      </w:r>
      <w:proofErr w:type="spellEnd"/>
      <w:r w:rsidRPr="008C11B9">
        <w:rPr>
          <w:rStyle w:val="21"/>
          <w:rFonts w:eastAsiaTheme="minorHAnsi"/>
          <w:i/>
          <w:sz w:val="16"/>
          <w:szCs w:val="16"/>
        </w:rPr>
        <w:t>):</w:t>
      </w:r>
      <w:r w:rsidRPr="008C11B9">
        <w:rPr>
          <w:rStyle w:val="21"/>
          <w:rFonts w:eastAsiaTheme="minorHAnsi"/>
          <w:b w:val="0"/>
          <w:sz w:val="16"/>
          <w:szCs w:val="16"/>
        </w:rPr>
        <w:t xml:space="preserve"> </w:t>
      </w:r>
      <w:r w:rsidR="00DD4545" w:rsidRPr="008C11B9">
        <w:rPr>
          <w:rStyle w:val="21"/>
          <w:rFonts w:eastAsiaTheme="minorHAnsi"/>
          <w:b w:val="0"/>
          <w:sz w:val="16"/>
          <w:szCs w:val="16"/>
        </w:rPr>
        <w:t xml:space="preserve">в гинекологической практике  считается поддерживающим, </w:t>
      </w:r>
      <w:r w:rsidR="001C72E9" w:rsidRPr="008C11B9">
        <w:rPr>
          <w:rStyle w:val="21"/>
          <w:rFonts w:eastAsiaTheme="minorHAnsi"/>
          <w:b w:val="0"/>
          <w:sz w:val="16"/>
          <w:szCs w:val="16"/>
        </w:rPr>
        <w:t xml:space="preserve"> адаптирующим средством, которое </w:t>
      </w:r>
      <w:r w:rsidR="00DD4545" w:rsidRPr="008C11B9">
        <w:rPr>
          <w:rStyle w:val="21"/>
          <w:rFonts w:eastAsiaTheme="minorHAnsi"/>
          <w:b w:val="0"/>
          <w:sz w:val="16"/>
          <w:szCs w:val="16"/>
        </w:rPr>
        <w:t xml:space="preserve"> позволяет в большей мере задействовать собственные резервы компенсации. Мелатонин участвует в развитии половых органов, в процессе созревания фолликулов, в гаметогенезе, оплодотворении и имплантации, связан с предменструальным </w:t>
      </w:r>
      <w:proofErr w:type="spellStart"/>
      <w:r w:rsidR="00DD4545" w:rsidRPr="008C11B9">
        <w:rPr>
          <w:rStyle w:val="21"/>
          <w:rFonts w:eastAsiaTheme="minorHAnsi"/>
          <w:b w:val="0"/>
          <w:sz w:val="16"/>
          <w:szCs w:val="16"/>
        </w:rPr>
        <w:t>дисфорическим</w:t>
      </w:r>
      <w:proofErr w:type="spellEnd"/>
      <w:r w:rsidR="00DD4545" w:rsidRPr="008C11B9">
        <w:rPr>
          <w:rStyle w:val="21"/>
          <w:rFonts w:eastAsiaTheme="minorHAnsi"/>
          <w:b w:val="0"/>
          <w:sz w:val="16"/>
          <w:szCs w:val="16"/>
        </w:rPr>
        <w:t xml:space="preserve"> расстройством, оказывает колоссальную помощь в лечении </w:t>
      </w:r>
      <w:proofErr w:type="spellStart"/>
      <w:r w:rsidR="00DD4545" w:rsidRPr="008C11B9">
        <w:rPr>
          <w:rStyle w:val="21"/>
          <w:rFonts w:eastAsiaTheme="minorHAnsi"/>
          <w:b w:val="0"/>
          <w:sz w:val="16"/>
          <w:szCs w:val="16"/>
        </w:rPr>
        <w:t>эндометриоза</w:t>
      </w:r>
      <w:proofErr w:type="spellEnd"/>
      <w:r w:rsidR="00DD4545" w:rsidRPr="008C11B9">
        <w:rPr>
          <w:rStyle w:val="21"/>
          <w:rFonts w:eastAsiaTheme="minorHAnsi"/>
          <w:b w:val="0"/>
          <w:sz w:val="16"/>
          <w:szCs w:val="16"/>
        </w:rPr>
        <w:t>, используется в качестве терапии климактерических расстройств, оказывает свое влияние в процессе родовой деятельности.</w:t>
      </w:r>
    </w:p>
    <w:p w14:paraId="6244925B" w14:textId="4CAC095A" w:rsidR="0023503F" w:rsidRPr="008C11B9" w:rsidRDefault="0023503F" w:rsidP="00621475">
      <w:pPr>
        <w:rPr>
          <w:rFonts w:ascii="Times New Roman" w:hAnsi="Times New Roman" w:cs="Times New Roman"/>
          <w:sz w:val="16"/>
          <w:szCs w:val="16"/>
        </w:rPr>
      </w:pPr>
      <w:r w:rsidRPr="008C11B9">
        <w:rPr>
          <w:rFonts w:ascii="Times New Roman" w:hAnsi="Times New Roman" w:cs="Times New Roman"/>
          <w:b/>
          <w:bCs/>
          <w:i/>
          <w:sz w:val="16"/>
          <w:szCs w:val="16"/>
        </w:rPr>
        <w:t>Фолиевая кислота (</w:t>
      </w:r>
      <w:proofErr w:type="spellStart"/>
      <w:r w:rsidRPr="008C11B9">
        <w:rPr>
          <w:rFonts w:ascii="Times New Roman" w:hAnsi="Times New Roman" w:cs="Times New Roman"/>
          <w:b/>
          <w:bCs/>
          <w:i/>
          <w:sz w:val="16"/>
          <w:szCs w:val="16"/>
        </w:rPr>
        <w:t>Folic</w:t>
      </w:r>
      <w:proofErr w:type="spellEnd"/>
      <w:r w:rsidRPr="008C11B9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 </w:t>
      </w:r>
      <w:proofErr w:type="spellStart"/>
      <w:r w:rsidRPr="008C11B9">
        <w:rPr>
          <w:rFonts w:ascii="Times New Roman" w:hAnsi="Times New Roman" w:cs="Times New Roman"/>
          <w:b/>
          <w:bCs/>
          <w:i/>
          <w:sz w:val="16"/>
          <w:szCs w:val="16"/>
        </w:rPr>
        <w:t>acid</w:t>
      </w:r>
      <w:proofErr w:type="spellEnd"/>
      <w:r w:rsidRPr="008C11B9">
        <w:rPr>
          <w:rFonts w:ascii="Times New Roman" w:hAnsi="Times New Roman" w:cs="Times New Roman"/>
          <w:b/>
          <w:bCs/>
          <w:i/>
          <w:sz w:val="16"/>
          <w:szCs w:val="16"/>
        </w:rPr>
        <w:t>):</w:t>
      </w:r>
      <w:r w:rsidR="001C72E9" w:rsidRPr="008C11B9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 </w:t>
      </w:r>
      <w:r w:rsidR="00DD4545" w:rsidRPr="008C11B9">
        <w:rPr>
          <w:rFonts w:ascii="Times New Roman" w:hAnsi="Times New Roman" w:cs="Times New Roman"/>
          <w:bCs/>
          <w:sz w:val="16"/>
          <w:szCs w:val="16"/>
        </w:rPr>
        <w:t>фолиевую кислоту еще называют</w:t>
      </w:r>
      <w:r w:rsidR="00DD4545" w:rsidRPr="008C11B9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="00DD4545" w:rsidRPr="008C11B9">
        <w:rPr>
          <w:rFonts w:ascii="Times New Roman" w:hAnsi="Times New Roman" w:cs="Times New Roman"/>
          <w:sz w:val="16"/>
          <w:szCs w:val="16"/>
        </w:rPr>
        <w:t xml:space="preserve"> витамином B9, участвует в росте и делении клеток, синтезе белков, обмене веществ. При дефиците фолиевой кислоты эти процессы происходят медленно и неправильно. Участвует в синтезе ДНК, которая необходима для формирования тканей эмбриона, плаценты, развития клеток плода. Особенно важную роль играет фолиевая кислота в формировании нервной трубки, которое происходит в первый месяц после зачатия. </w:t>
      </w:r>
      <w:proofErr w:type="gramStart"/>
      <w:r w:rsidR="00DD4545" w:rsidRPr="008C11B9">
        <w:rPr>
          <w:rFonts w:ascii="Times New Roman" w:hAnsi="Times New Roman" w:cs="Times New Roman"/>
          <w:sz w:val="16"/>
          <w:szCs w:val="16"/>
        </w:rPr>
        <w:t>Необходима</w:t>
      </w:r>
      <w:proofErr w:type="gramEnd"/>
      <w:r w:rsidR="00DD4545" w:rsidRPr="008C11B9">
        <w:rPr>
          <w:rFonts w:ascii="Times New Roman" w:hAnsi="Times New Roman" w:cs="Times New Roman"/>
          <w:sz w:val="16"/>
          <w:szCs w:val="16"/>
        </w:rPr>
        <w:t xml:space="preserve"> для правильного развития эмбриона после оплодотворения яйцеклетки. Участвует в процессах кроветворения, в том числе и у плода. При беременности защищает организм от действия тератогенных факторов. Способствует нормальному созреванию и функционированию плаценты. Дефицит ФК в сыворотке крови приводит к нарушению развития фолликула и созреванию яйцеклетки, нарушению овариального резерва и препятствует наступлению беременности у пациенток с СПКЯ.  </w:t>
      </w:r>
    </w:p>
    <w:p w14:paraId="1B12D1FC" w14:textId="6E6A2B98" w:rsidR="005C55F1" w:rsidRPr="008C11B9" w:rsidRDefault="005C55F1" w:rsidP="00621475">
      <w:pPr>
        <w:rPr>
          <w:rFonts w:ascii="Times New Roman" w:hAnsi="Times New Roman" w:cs="Times New Roman"/>
          <w:b/>
          <w:bCs/>
          <w:sz w:val="16"/>
          <w:szCs w:val="16"/>
        </w:rPr>
      </w:pPr>
      <w:bookmarkStart w:id="1" w:name="bookmark2"/>
      <w:r w:rsidRPr="008C11B9">
        <w:rPr>
          <w:rFonts w:ascii="Times New Roman" w:hAnsi="Times New Roman" w:cs="Times New Roman"/>
          <w:b/>
          <w:bCs/>
          <w:sz w:val="16"/>
          <w:szCs w:val="16"/>
        </w:rPr>
        <w:t>Показания для применения</w:t>
      </w:r>
      <w:bookmarkEnd w:id="1"/>
      <w:r w:rsidRPr="008C11B9">
        <w:rPr>
          <w:rFonts w:ascii="Times New Roman" w:hAnsi="Times New Roman" w:cs="Times New Roman"/>
          <w:b/>
          <w:bCs/>
          <w:sz w:val="16"/>
          <w:szCs w:val="16"/>
        </w:rPr>
        <w:t>:</w:t>
      </w:r>
    </w:p>
    <w:p w14:paraId="43DD0FE7" w14:textId="542A16DE" w:rsidR="00DD4545" w:rsidRPr="008C11B9" w:rsidRDefault="001147D2" w:rsidP="001147D2">
      <w:pPr>
        <w:rPr>
          <w:rFonts w:ascii="Times New Roman" w:hAnsi="Times New Roman" w:cs="Times New Roman"/>
          <w:bCs/>
          <w:sz w:val="16"/>
          <w:szCs w:val="16"/>
        </w:rPr>
      </w:pPr>
      <w:r w:rsidRPr="008C11B9">
        <w:rPr>
          <w:rFonts w:ascii="Times New Roman" w:hAnsi="Times New Roman" w:cs="Times New Roman"/>
          <w:bCs/>
          <w:sz w:val="16"/>
          <w:szCs w:val="16"/>
        </w:rPr>
        <w:t xml:space="preserve">- </w:t>
      </w:r>
      <w:r w:rsidR="00DD4545" w:rsidRPr="008C11B9">
        <w:rPr>
          <w:rFonts w:ascii="Times New Roman" w:hAnsi="Times New Roman" w:cs="Times New Roman"/>
          <w:bCs/>
          <w:sz w:val="16"/>
          <w:szCs w:val="16"/>
        </w:rPr>
        <w:t>Нарушение сна, стресс и беспокойство;</w:t>
      </w:r>
    </w:p>
    <w:p w14:paraId="12B7D6E7" w14:textId="6DBC1AE9" w:rsidR="00DD4545" w:rsidRPr="008C11B9" w:rsidRDefault="001147D2" w:rsidP="001147D2">
      <w:pPr>
        <w:rPr>
          <w:rFonts w:ascii="Times New Roman" w:hAnsi="Times New Roman" w:cs="Times New Roman"/>
          <w:bCs/>
          <w:sz w:val="16"/>
          <w:szCs w:val="16"/>
        </w:rPr>
      </w:pPr>
      <w:r w:rsidRPr="008C11B9">
        <w:rPr>
          <w:rFonts w:ascii="Times New Roman" w:hAnsi="Times New Roman" w:cs="Times New Roman"/>
          <w:bCs/>
          <w:sz w:val="16"/>
          <w:szCs w:val="16"/>
        </w:rPr>
        <w:t xml:space="preserve">- </w:t>
      </w:r>
      <w:r w:rsidR="00DD4545" w:rsidRPr="008C11B9">
        <w:rPr>
          <w:rFonts w:ascii="Times New Roman" w:hAnsi="Times New Roman" w:cs="Times New Roman"/>
          <w:bCs/>
          <w:sz w:val="16"/>
          <w:szCs w:val="16"/>
        </w:rPr>
        <w:t xml:space="preserve">После приема антибиотиков и сульфаниламидов для восстановления концентрации </w:t>
      </w:r>
      <w:proofErr w:type="spellStart"/>
      <w:r w:rsidR="00DD4545" w:rsidRPr="008C11B9">
        <w:rPr>
          <w:rFonts w:ascii="Times New Roman" w:hAnsi="Times New Roman" w:cs="Times New Roman"/>
          <w:bCs/>
          <w:sz w:val="16"/>
          <w:szCs w:val="16"/>
        </w:rPr>
        <w:t>инозитола</w:t>
      </w:r>
      <w:proofErr w:type="spellEnd"/>
      <w:r w:rsidR="00DD4545" w:rsidRPr="008C11B9">
        <w:rPr>
          <w:rFonts w:ascii="Times New Roman" w:hAnsi="Times New Roman" w:cs="Times New Roman"/>
          <w:bCs/>
          <w:sz w:val="16"/>
          <w:szCs w:val="16"/>
        </w:rPr>
        <w:t xml:space="preserve"> в организме;</w:t>
      </w:r>
    </w:p>
    <w:p w14:paraId="31BC286C" w14:textId="64615BCC" w:rsidR="00DD4545" w:rsidRPr="008C11B9" w:rsidRDefault="001147D2" w:rsidP="001147D2">
      <w:pPr>
        <w:rPr>
          <w:rFonts w:ascii="Times New Roman" w:hAnsi="Times New Roman" w:cs="Times New Roman"/>
          <w:bCs/>
          <w:sz w:val="16"/>
          <w:szCs w:val="16"/>
        </w:rPr>
      </w:pPr>
      <w:r w:rsidRPr="008C11B9">
        <w:rPr>
          <w:rFonts w:ascii="Times New Roman" w:hAnsi="Times New Roman" w:cs="Times New Roman"/>
          <w:bCs/>
          <w:sz w:val="16"/>
          <w:szCs w:val="16"/>
        </w:rPr>
        <w:t xml:space="preserve">- </w:t>
      </w:r>
      <w:r w:rsidR="00DD4545" w:rsidRPr="008C11B9">
        <w:rPr>
          <w:rFonts w:ascii="Times New Roman" w:hAnsi="Times New Roman" w:cs="Times New Roman"/>
          <w:bCs/>
          <w:sz w:val="16"/>
          <w:szCs w:val="16"/>
        </w:rPr>
        <w:t>В комплексной терапии для улучшения репродуктивной функции   женщин;</w:t>
      </w:r>
    </w:p>
    <w:p w14:paraId="1A677C2C" w14:textId="060B8465" w:rsidR="00DD4545" w:rsidRPr="008C11B9" w:rsidRDefault="001147D2" w:rsidP="001147D2">
      <w:pPr>
        <w:rPr>
          <w:rFonts w:ascii="Times New Roman" w:hAnsi="Times New Roman" w:cs="Times New Roman"/>
          <w:bCs/>
          <w:sz w:val="16"/>
          <w:szCs w:val="16"/>
        </w:rPr>
      </w:pPr>
      <w:r w:rsidRPr="008C11B9">
        <w:rPr>
          <w:rFonts w:ascii="Times New Roman" w:hAnsi="Times New Roman" w:cs="Times New Roman"/>
          <w:bCs/>
          <w:sz w:val="16"/>
          <w:szCs w:val="16"/>
        </w:rPr>
        <w:t xml:space="preserve">- </w:t>
      </w:r>
      <w:proofErr w:type="spellStart"/>
      <w:r w:rsidR="00DD4545" w:rsidRPr="008C11B9">
        <w:rPr>
          <w:rFonts w:ascii="Times New Roman" w:hAnsi="Times New Roman" w:cs="Times New Roman"/>
          <w:bCs/>
          <w:sz w:val="16"/>
          <w:szCs w:val="16"/>
        </w:rPr>
        <w:t>Поликистоз</w:t>
      </w:r>
      <w:proofErr w:type="spellEnd"/>
      <w:r w:rsidR="00DD4545" w:rsidRPr="008C11B9">
        <w:rPr>
          <w:rFonts w:ascii="Times New Roman" w:hAnsi="Times New Roman" w:cs="Times New Roman"/>
          <w:bCs/>
          <w:sz w:val="16"/>
          <w:szCs w:val="16"/>
        </w:rPr>
        <w:t xml:space="preserve"> яичников с характерными симптомами и установленным фактом бесплодия;</w:t>
      </w:r>
    </w:p>
    <w:p w14:paraId="0F135BA9" w14:textId="02E2BDA8" w:rsidR="00DD4545" w:rsidRPr="008C11B9" w:rsidRDefault="001147D2" w:rsidP="001147D2">
      <w:pPr>
        <w:rPr>
          <w:rFonts w:ascii="Times New Roman" w:hAnsi="Times New Roman" w:cs="Times New Roman"/>
          <w:bCs/>
          <w:sz w:val="16"/>
          <w:szCs w:val="16"/>
        </w:rPr>
      </w:pPr>
      <w:r w:rsidRPr="008C11B9">
        <w:rPr>
          <w:rFonts w:ascii="Times New Roman" w:hAnsi="Times New Roman" w:cs="Times New Roman"/>
          <w:bCs/>
          <w:sz w:val="16"/>
          <w:szCs w:val="16"/>
        </w:rPr>
        <w:t xml:space="preserve">- </w:t>
      </w:r>
      <w:r w:rsidR="00DD4545" w:rsidRPr="008C11B9">
        <w:rPr>
          <w:rFonts w:ascii="Times New Roman" w:hAnsi="Times New Roman" w:cs="Times New Roman"/>
          <w:bCs/>
          <w:sz w:val="16"/>
          <w:szCs w:val="16"/>
        </w:rPr>
        <w:t>Метаболический синдром, способствующий развитию сахарного диабета, который стал причиной снижения репродуктивной способности организма;</w:t>
      </w:r>
    </w:p>
    <w:p w14:paraId="74B0144B" w14:textId="4F929AE4" w:rsidR="00DD4545" w:rsidRPr="008C11B9" w:rsidRDefault="001147D2" w:rsidP="001147D2">
      <w:pPr>
        <w:rPr>
          <w:rFonts w:ascii="Times New Roman" w:hAnsi="Times New Roman" w:cs="Times New Roman"/>
          <w:bCs/>
          <w:sz w:val="16"/>
          <w:szCs w:val="16"/>
        </w:rPr>
      </w:pPr>
      <w:r w:rsidRPr="008C11B9">
        <w:rPr>
          <w:rFonts w:ascii="Times New Roman" w:hAnsi="Times New Roman" w:cs="Times New Roman"/>
          <w:bCs/>
          <w:sz w:val="16"/>
          <w:szCs w:val="16"/>
        </w:rPr>
        <w:t xml:space="preserve">- </w:t>
      </w:r>
      <w:r w:rsidR="00DD4545" w:rsidRPr="008C11B9">
        <w:rPr>
          <w:rFonts w:ascii="Times New Roman" w:hAnsi="Times New Roman" w:cs="Times New Roman"/>
          <w:bCs/>
          <w:sz w:val="16"/>
          <w:szCs w:val="16"/>
        </w:rPr>
        <w:t>Нарушение овуляции, нерегулярный менструальный цикл;</w:t>
      </w:r>
    </w:p>
    <w:p w14:paraId="22078067" w14:textId="464CF3E6" w:rsidR="00DD4545" w:rsidRPr="008C11B9" w:rsidRDefault="001147D2" w:rsidP="001147D2">
      <w:pPr>
        <w:rPr>
          <w:rFonts w:ascii="Times New Roman" w:hAnsi="Times New Roman" w:cs="Times New Roman"/>
          <w:bCs/>
          <w:sz w:val="16"/>
          <w:szCs w:val="16"/>
        </w:rPr>
      </w:pPr>
      <w:r w:rsidRPr="008C11B9">
        <w:rPr>
          <w:rFonts w:ascii="Times New Roman" w:hAnsi="Times New Roman" w:cs="Times New Roman"/>
          <w:bCs/>
          <w:sz w:val="16"/>
          <w:szCs w:val="16"/>
        </w:rPr>
        <w:t xml:space="preserve">- </w:t>
      </w:r>
      <w:r w:rsidR="00DD4545" w:rsidRPr="008C11B9">
        <w:rPr>
          <w:rFonts w:ascii="Times New Roman" w:hAnsi="Times New Roman" w:cs="Times New Roman"/>
          <w:bCs/>
          <w:sz w:val="16"/>
          <w:szCs w:val="16"/>
        </w:rPr>
        <w:t>Дисбаланс женских половых гормонов, отвечающих за зачатие и сохранение беременности;</w:t>
      </w:r>
    </w:p>
    <w:p w14:paraId="14D5AC56" w14:textId="11358B96" w:rsidR="00DD4545" w:rsidRPr="008C11B9" w:rsidRDefault="001147D2" w:rsidP="001147D2">
      <w:pPr>
        <w:rPr>
          <w:rFonts w:ascii="Times New Roman" w:hAnsi="Times New Roman" w:cs="Times New Roman"/>
          <w:bCs/>
          <w:sz w:val="16"/>
          <w:szCs w:val="16"/>
        </w:rPr>
      </w:pPr>
      <w:r w:rsidRPr="008C11B9">
        <w:rPr>
          <w:rFonts w:ascii="Times New Roman" w:hAnsi="Times New Roman" w:cs="Times New Roman"/>
          <w:bCs/>
          <w:sz w:val="16"/>
          <w:szCs w:val="16"/>
        </w:rPr>
        <w:t xml:space="preserve">- </w:t>
      </w:r>
      <w:r w:rsidR="00DD4545" w:rsidRPr="008C11B9">
        <w:rPr>
          <w:rFonts w:ascii="Times New Roman" w:hAnsi="Times New Roman" w:cs="Times New Roman"/>
          <w:bCs/>
          <w:sz w:val="16"/>
          <w:szCs w:val="16"/>
        </w:rPr>
        <w:t xml:space="preserve">Контроль за </w:t>
      </w:r>
      <w:proofErr w:type="spellStart"/>
      <w:r w:rsidR="00DD4545" w:rsidRPr="008C11B9">
        <w:rPr>
          <w:rFonts w:ascii="Times New Roman" w:hAnsi="Times New Roman" w:cs="Times New Roman"/>
          <w:bCs/>
          <w:sz w:val="16"/>
          <w:szCs w:val="16"/>
        </w:rPr>
        <w:t>гиперстимуляцией</w:t>
      </w:r>
      <w:proofErr w:type="spellEnd"/>
      <w:r w:rsidR="00DD4545" w:rsidRPr="008C11B9">
        <w:rPr>
          <w:rFonts w:ascii="Times New Roman" w:hAnsi="Times New Roman" w:cs="Times New Roman"/>
          <w:bCs/>
          <w:sz w:val="16"/>
          <w:szCs w:val="16"/>
        </w:rPr>
        <w:t xml:space="preserve"> яичников;</w:t>
      </w:r>
    </w:p>
    <w:p w14:paraId="64412C91" w14:textId="4E38A27A" w:rsidR="00DD4545" w:rsidRPr="008C11B9" w:rsidRDefault="001147D2" w:rsidP="001147D2">
      <w:pPr>
        <w:rPr>
          <w:rFonts w:ascii="Times New Roman" w:hAnsi="Times New Roman" w:cs="Times New Roman"/>
          <w:bCs/>
          <w:sz w:val="16"/>
          <w:szCs w:val="16"/>
        </w:rPr>
      </w:pPr>
      <w:r w:rsidRPr="008C11B9">
        <w:rPr>
          <w:rFonts w:ascii="Times New Roman" w:hAnsi="Times New Roman" w:cs="Times New Roman"/>
          <w:bCs/>
          <w:sz w:val="16"/>
          <w:szCs w:val="16"/>
        </w:rPr>
        <w:t xml:space="preserve">- </w:t>
      </w:r>
      <w:r w:rsidR="00DD4545" w:rsidRPr="008C11B9">
        <w:rPr>
          <w:rFonts w:ascii="Times New Roman" w:hAnsi="Times New Roman" w:cs="Times New Roman"/>
          <w:bCs/>
          <w:sz w:val="16"/>
          <w:szCs w:val="16"/>
        </w:rPr>
        <w:t>Для подготовки яйцеклеток перед проведением процедуры ЭКО;</w:t>
      </w:r>
    </w:p>
    <w:p w14:paraId="3357A1E6" w14:textId="6DBE09DE" w:rsidR="00DD4545" w:rsidRPr="008C11B9" w:rsidRDefault="001147D2" w:rsidP="001147D2">
      <w:pPr>
        <w:rPr>
          <w:rFonts w:ascii="Times New Roman" w:hAnsi="Times New Roman" w:cs="Times New Roman"/>
          <w:bCs/>
          <w:sz w:val="16"/>
          <w:szCs w:val="16"/>
        </w:rPr>
      </w:pPr>
      <w:r w:rsidRPr="008C11B9">
        <w:rPr>
          <w:rFonts w:ascii="Times New Roman" w:hAnsi="Times New Roman" w:cs="Times New Roman"/>
          <w:bCs/>
          <w:sz w:val="16"/>
          <w:szCs w:val="16"/>
        </w:rPr>
        <w:t xml:space="preserve">- </w:t>
      </w:r>
      <w:r w:rsidR="00DD4545" w:rsidRPr="008C11B9">
        <w:rPr>
          <w:rFonts w:ascii="Times New Roman" w:hAnsi="Times New Roman" w:cs="Times New Roman"/>
          <w:bCs/>
          <w:sz w:val="16"/>
          <w:szCs w:val="16"/>
        </w:rPr>
        <w:t xml:space="preserve">Снижение риска развития </w:t>
      </w:r>
      <w:proofErr w:type="spellStart"/>
      <w:r w:rsidR="00DD4545" w:rsidRPr="008C11B9">
        <w:rPr>
          <w:rFonts w:ascii="Times New Roman" w:hAnsi="Times New Roman" w:cs="Times New Roman"/>
          <w:bCs/>
          <w:sz w:val="16"/>
          <w:szCs w:val="16"/>
        </w:rPr>
        <w:t>гестационного</w:t>
      </w:r>
      <w:proofErr w:type="spellEnd"/>
      <w:r w:rsidR="00DD4545" w:rsidRPr="008C11B9">
        <w:rPr>
          <w:rFonts w:ascii="Times New Roman" w:hAnsi="Times New Roman" w:cs="Times New Roman"/>
          <w:bCs/>
          <w:sz w:val="16"/>
          <w:szCs w:val="16"/>
        </w:rPr>
        <w:t xml:space="preserve"> диабета;</w:t>
      </w:r>
    </w:p>
    <w:p w14:paraId="43EACB9F" w14:textId="2E8D8AE7" w:rsidR="00DD4545" w:rsidRPr="008C11B9" w:rsidRDefault="001147D2" w:rsidP="001147D2">
      <w:pPr>
        <w:rPr>
          <w:rFonts w:ascii="Times New Roman" w:hAnsi="Times New Roman" w:cs="Times New Roman"/>
          <w:bCs/>
          <w:sz w:val="16"/>
          <w:szCs w:val="16"/>
        </w:rPr>
      </w:pPr>
      <w:r w:rsidRPr="008C11B9">
        <w:rPr>
          <w:rFonts w:ascii="Times New Roman" w:hAnsi="Times New Roman" w:cs="Times New Roman"/>
          <w:bCs/>
          <w:sz w:val="16"/>
          <w:szCs w:val="16"/>
        </w:rPr>
        <w:t xml:space="preserve">- </w:t>
      </w:r>
      <w:r w:rsidR="00DD4545" w:rsidRPr="008C11B9">
        <w:rPr>
          <w:rFonts w:ascii="Times New Roman" w:hAnsi="Times New Roman" w:cs="Times New Roman"/>
          <w:bCs/>
          <w:sz w:val="16"/>
          <w:szCs w:val="16"/>
        </w:rPr>
        <w:t>Снижение избыточной секреции андрогенов;</w:t>
      </w:r>
    </w:p>
    <w:p w14:paraId="21926F27" w14:textId="07168023" w:rsidR="00DD4545" w:rsidRPr="008C11B9" w:rsidRDefault="001147D2" w:rsidP="001147D2">
      <w:pPr>
        <w:rPr>
          <w:rFonts w:ascii="Times New Roman" w:hAnsi="Times New Roman" w:cs="Times New Roman"/>
          <w:bCs/>
          <w:sz w:val="16"/>
          <w:szCs w:val="16"/>
        </w:rPr>
      </w:pPr>
      <w:r w:rsidRPr="008C11B9">
        <w:rPr>
          <w:rFonts w:ascii="Times New Roman" w:hAnsi="Times New Roman" w:cs="Times New Roman"/>
          <w:bCs/>
          <w:sz w:val="16"/>
          <w:szCs w:val="16"/>
        </w:rPr>
        <w:t xml:space="preserve">- </w:t>
      </w:r>
      <w:r w:rsidR="00DD4545" w:rsidRPr="008C11B9">
        <w:rPr>
          <w:rFonts w:ascii="Times New Roman" w:hAnsi="Times New Roman" w:cs="Times New Roman"/>
          <w:bCs/>
          <w:sz w:val="16"/>
          <w:szCs w:val="16"/>
        </w:rPr>
        <w:t>Для общего укрепления организма, для улучшения внешнего вида кожи и волос.</w:t>
      </w:r>
    </w:p>
    <w:p w14:paraId="0906CC63" w14:textId="77777777" w:rsidR="00A52D3E" w:rsidRPr="008C11B9" w:rsidRDefault="00A52D3E" w:rsidP="00621475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8C11B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Противопоказания:</w:t>
      </w:r>
    </w:p>
    <w:p w14:paraId="64DBA703" w14:textId="39A5352F" w:rsidR="00A52D3E" w:rsidRPr="008C11B9" w:rsidRDefault="001147D2" w:rsidP="001147D2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11B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</w:t>
      </w:r>
      <w:r w:rsidR="00B536B7" w:rsidRPr="008C11B9">
        <w:rPr>
          <w:rFonts w:ascii="Times New Roman" w:eastAsia="Times New Roman" w:hAnsi="Times New Roman" w:cs="Times New Roman"/>
          <w:sz w:val="16"/>
          <w:szCs w:val="16"/>
          <w:lang w:eastAsia="ru-RU"/>
        </w:rPr>
        <w:t>г</w:t>
      </w:r>
      <w:r w:rsidR="00A52D3E" w:rsidRPr="008C11B9">
        <w:rPr>
          <w:rFonts w:ascii="Times New Roman" w:eastAsia="Times New Roman" w:hAnsi="Times New Roman" w:cs="Times New Roman"/>
          <w:sz w:val="16"/>
          <w:szCs w:val="16"/>
          <w:lang w:eastAsia="ru-RU"/>
        </w:rPr>
        <w:t>иперчувствительность к компонентам препарата</w:t>
      </w:r>
      <w:r w:rsidR="00B536B7" w:rsidRPr="008C11B9">
        <w:rPr>
          <w:rFonts w:ascii="Times New Roman" w:eastAsia="Times New Roman" w:hAnsi="Times New Roman" w:cs="Times New Roman"/>
          <w:sz w:val="16"/>
          <w:szCs w:val="16"/>
          <w:lang w:eastAsia="ru-RU"/>
        </w:rPr>
        <w:t>;</w:t>
      </w:r>
    </w:p>
    <w:p w14:paraId="40D2B871" w14:textId="11F61AAD" w:rsidR="00B536B7" w:rsidRPr="008C11B9" w:rsidRDefault="001147D2" w:rsidP="001147D2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11B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</w:t>
      </w:r>
      <w:r w:rsidR="00B536B7" w:rsidRPr="008C11B9">
        <w:rPr>
          <w:rFonts w:ascii="Times New Roman" w:eastAsia="Times New Roman" w:hAnsi="Times New Roman" w:cs="Times New Roman"/>
          <w:sz w:val="16"/>
          <w:szCs w:val="16"/>
          <w:lang w:eastAsia="ru-RU"/>
        </w:rPr>
        <w:t>возраст до 18 лет;</w:t>
      </w:r>
    </w:p>
    <w:p w14:paraId="1E998C69" w14:textId="296A2715" w:rsidR="00B536B7" w:rsidRPr="008C11B9" w:rsidRDefault="001147D2" w:rsidP="001147D2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11B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</w:t>
      </w:r>
      <w:r w:rsidR="00B536B7" w:rsidRPr="008C11B9">
        <w:rPr>
          <w:rFonts w:ascii="Times New Roman" w:eastAsia="Times New Roman" w:hAnsi="Times New Roman" w:cs="Times New Roman"/>
          <w:sz w:val="16"/>
          <w:szCs w:val="16"/>
          <w:lang w:eastAsia="ru-RU"/>
        </w:rPr>
        <w:t>злокачественные новообразования;</w:t>
      </w:r>
    </w:p>
    <w:p w14:paraId="03AC536B" w14:textId="686A0800" w:rsidR="00B536B7" w:rsidRPr="008C11B9" w:rsidRDefault="001147D2" w:rsidP="001147D2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11B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</w:t>
      </w:r>
      <w:r w:rsidR="00B536B7" w:rsidRPr="008C11B9">
        <w:rPr>
          <w:rFonts w:ascii="Times New Roman" w:eastAsia="Times New Roman" w:hAnsi="Times New Roman" w:cs="Times New Roman"/>
          <w:sz w:val="16"/>
          <w:szCs w:val="16"/>
          <w:lang w:eastAsia="ru-RU"/>
        </w:rPr>
        <w:t>тяжелые нарушения функции почек и печени.</w:t>
      </w:r>
    </w:p>
    <w:p w14:paraId="5F838F4C" w14:textId="77777777" w:rsidR="00A52D3E" w:rsidRPr="008C11B9" w:rsidRDefault="00A52D3E" w:rsidP="00621475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8C11B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Беременность и период лактации:</w:t>
      </w:r>
    </w:p>
    <w:p w14:paraId="551D5310" w14:textId="3D542BC4" w:rsidR="00D80608" w:rsidRPr="008C11B9" w:rsidRDefault="00A52D3E" w:rsidP="00621475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11B9">
        <w:rPr>
          <w:rFonts w:ascii="Times New Roman" w:eastAsia="Times New Roman" w:hAnsi="Times New Roman" w:cs="Times New Roman"/>
          <w:sz w:val="16"/>
          <w:szCs w:val="16"/>
          <w:lang w:eastAsia="ru-RU"/>
        </w:rPr>
        <w:t>Перед приемом препарата при беременности или вовремя лактации рекомендуется проконсультироваться с врачом</w:t>
      </w:r>
      <w:r w:rsidR="001C72E9" w:rsidRPr="008C11B9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8C11B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 w:rsidR="003D0F02" w:rsidRPr="008C11B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D80608" w:rsidRPr="008C11B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1E6497A8" w14:textId="749B5F76" w:rsidR="005C55F1" w:rsidRPr="008C11B9" w:rsidRDefault="005C55F1" w:rsidP="00621475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6"/>
          <w:szCs w:val="16"/>
        </w:rPr>
      </w:pPr>
      <w:bookmarkStart w:id="2" w:name="bookmark3"/>
      <w:r w:rsidRPr="008C11B9">
        <w:rPr>
          <w:sz w:val="16"/>
          <w:szCs w:val="16"/>
        </w:rPr>
        <w:t>Способ применения и дозировка</w:t>
      </w:r>
      <w:bookmarkEnd w:id="2"/>
      <w:r w:rsidRPr="008C11B9">
        <w:rPr>
          <w:sz w:val="16"/>
          <w:szCs w:val="16"/>
        </w:rPr>
        <w:t>:</w:t>
      </w:r>
    </w:p>
    <w:p w14:paraId="25BA01FB" w14:textId="77777777" w:rsidR="00DD4545" w:rsidRPr="008C11B9" w:rsidRDefault="00DD4545" w:rsidP="00DD4545">
      <w:pPr>
        <w:pStyle w:val="10"/>
        <w:keepNext/>
        <w:keepLines/>
        <w:shd w:val="clear" w:color="auto" w:fill="auto"/>
        <w:spacing w:before="0" w:line="240" w:lineRule="auto"/>
        <w:jc w:val="left"/>
        <w:rPr>
          <w:b w:val="0"/>
          <w:sz w:val="16"/>
          <w:szCs w:val="16"/>
        </w:rPr>
      </w:pPr>
      <w:bookmarkStart w:id="3" w:name="bookmark4"/>
      <w:r w:rsidRPr="008C11B9">
        <w:rPr>
          <w:b w:val="0"/>
          <w:i/>
          <w:sz w:val="16"/>
          <w:szCs w:val="16"/>
        </w:rPr>
        <w:t>В профилактических целях:</w:t>
      </w:r>
      <w:r w:rsidRPr="008C11B9">
        <w:rPr>
          <w:b w:val="0"/>
          <w:sz w:val="16"/>
          <w:szCs w:val="16"/>
        </w:rPr>
        <w:t xml:space="preserve"> принимать  по 1 жевательной таблетке в день во время приема пищи. Продолжительность приема 1 месяц. </w:t>
      </w:r>
    </w:p>
    <w:p w14:paraId="6BEAB839" w14:textId="77777777" w:rsidR="00DD4545" w:rsidRPr="008C11B9" w:rsidRDefault="00DD4545" w:rsidP="00DD4545">
      <w:pPr>
        <w:pStyle w:val="10"/>
        <w:keepNext/>
        <w:keepLines/>
        <w:shd w:val="clear" w:color="auto" w:fill="auto"/>
        <w:spacing w:before="0" w:line="240" w:lineRule="auto"/>
        <w:jc w:val="left"/>
        <w:rPr>
          <w:b w:val="0"/>
          <w:sz w:val="16"/>
          <w:szCs w:val="16"/>
        </w:rPr>
      </w:pPr>
      <w:r w:rsidRPr="008C11B9">
        <w:rPr>
          <w:b w:val="0"/>
          <w:i/>
          <w:sz w:val="16"/>
          <w:szCs w:val="16"/>
        </w:rPr>
        <w:t>Для лечения бесплодия или нормализации овуляции:</w:t>
      </w:r>
      <w:r w:rsidRPr="008C11B9">
        <w:rPr>
          <w:b w:val="0"/>
          <w:sz w:val="16"/>
          <w:szCs w:val="16"/>
        </w:rPr>
        <w:t xml:space="preserve"> назначают курсом в течение 3-6   месяцев по 2 жевательные таблетки утром и вечером. </w:t>
      </w:r>
    </w:p>
    <w:p w14:paraId="26AA4BD5" w14:textId="41849CEF" w:rsidR="00DD4545" w:rsidRPr="008C11B9" w:rsidRDefault="00DD4545" w:rsidP="00DD4545">
      <w:pPr>
        <w:pStyle w:val="10"/>
        <w:keepNext/>
        <w:keepLines/>
        <w:shd w:val="clear" w:color="auto" w:fill="auto"/>
        <w:spacing w:before="0" w:line="240" w:lineRule="auto"/>
        <w:jc w:val="left"/>
        <w:rPr>
          <w:b w:val="0"/>
          <w:sz w:val="16"/>
          <w:szCs w:val="16"/>
        </w:rPr>
      </w:pPr>
      <w:r w:rsidRPr="008C11B9">
        <w:rPr>
          <w:b w:val="0"/>
          <w:sz w:val="16"/>
          <w:szCs w:val="16"/>
        </w:rPr>
        <w:t>Определение суточной дозы и продолжительности приема препа</w:t>
      </w:r>
      <w:r w:rsidR="008E2E01" w:rsidRPr="008C11B9">
        <w:rPr>
          <w:b w:val="0"/>
          <w:sz w:val="16"/>
          <w:szCs w:val="16"/>
        </w:rPr>
        <w:t xml:space="preserve">рата </w:t>
      </w:r>
      <w:proofErr w:type="spellStart"/>
      <w:r w:rsidR="008E2E01" w:rsidRPr="008C11B9">
        <w:rPr>
          <w:b w:val="0"/>
          <w:sz w:val="16"/>
          <w:szCs w:val="16"/>
        </w:rPr>
        <w:t>Инфолекс</w:t>
      </w:r>
      <w:proofErr w:type="spellEnd"/>
      <w:r w:rsidR="008E2E01" w:rsidRPr="008C11B9">
        <w:rPr>
          <w:b w:val="0"/>
          <w:sz w:val="16"/>
          <w:szCs w:val="16"/>
        </w:rPr>
        <w:t xml:space="preserve">  устанавливается</w:t>
      </w:r>
      <w:r w:rsidRPr="008C11B9">
        <w:rPr>
          <w:b w:val="0"/>
          <w:sz w:val="16"/>
          <w:szCs w:val="16"/>
        </w:rPr>
        <w:t xml:space="preserve"> врачом индивидуально и </w:t>
      </w:r>
      <w:r w:rsidR="008E2E01" w:rsidRPr="008C11B9">
        <w:rPr>
          <w:b w:val="0"/>
          <w:sz w:val="16"/>
          <w:szCs w:val="16"/>
        </w:rPr>
        <w:t xml:space="preserve">может </w:t>
      </w:r>
      <w:r w:rsidRPr="008C11B9">
        <w:rPr>
          <w:b w:val="0"/>
          <w:sz w:val="16"/>
          <w:szCs w:val="16"/>
        </w:rPr>
        <w:t>отличаться от рекомендуемой дозы в данной инструкции.</w:t>
      </w:r>
    </w:p>
    <w:p w14:paraId="60E4762C" w14:textId="77777777" w:rsidR="005C55F1" w:rsidRPr="008C11B9" w:rsidRDefault="005C55F1" w:rsidP="00621475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4" w:name="bookmark13"/>
      <w:bookmarkStart w:id="5" w:name="bookmark11"/>
      <w:bookmarkEnd w:id="3"/>
      <w:r w:rsidRPr="008C11B9">
        <w:rPr>
          <w:sz w:val="16"/>
          <w:szCs w:val="16"/>
        </w:rPr>
        <w:t>Форма выпуска</w:t>
      </w:r>
      <w:bookmarkEnd w:id="4"/>
      <w:r w:rsidRPr="008C11B9">
        <w:rPr>
          <w:sz w:val="16"/>
          <w:szCs w:val="16"/>
        </w:rPr>
        <w:t>:</w:t>
      </w:r>
    </w:p>
    <w:p w14:paraId="37966B8C" w14:textId="77777777" w:rsidR="00DC64E6" w:rsidRPr="008C11B9" w:rsidRDefault="00DC64E6" w:rsidP="00621475">
      <w:pPr>
        <w:pStyle w:val="22"/>
        <w:rPr>
          <w:sz w:val="16"/>
          <w:szCs w:val="16"/>
        </w:rPr>
      </w:pPr>
      <w:r w:rsidRPr="008C11B9">
        <w:rPr>
          <w:sz w:val="16"/>
          <w:szCs w:val="16"/>
        </w:rPr>
        <w:t>По 10 таблеток в блистере из алюминиевой фольги.</w:t>
      </w:r>
    </w:p>
    <w:p w14:paraId="20A8B37A" w14:textId="57154311" w:rsidR="005C55F1" w:rsidRPr="008C11B9" w:rsidRDefault="00DC64E6" w:rsidP="00621475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8C11B9">
        <w:rPr>
          <w:b w:val="0"/>
          <w:sz w:val="16"/>
          <w:szCs w:val="16"/>
        </w:rPr>
        <w:lastRenderedPageBreak/>
        <w:t>По 3 блистера вместе с инструкцией по применению в картонной коробке.</w:t>
      </w:r>
    </w:p>
    <w:p w14:paraId="4DAE8DBF" w14:textId="77777777" w:rsidR="005C55F1" w:rsidRPr="008C11B9" w:rsidRDefault="005C55F1" w:rsidP="00621475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6" w:name="bookmark14"/>
      <w:bookmarkStart w:id="7" w:name="bookmark12"/>
      <w:bookmarkEnd w:id="5"/>
      <w:r w:rsidRPr="008C11B9">
        <w:rPr>
          <w:sz w:val="16"/>
          <w:szCs w:val="16"/>
        </w:rPr>
        <w:t>Условия хранения</w:t>
      </w:r>
      <w:bookmarkEnd w:id="6"/>
      <w:r w:rsidRPr="008C11B9">
        <w:rPr>
          <w:sz w:val="16"/>
          <w:szCs w:val="16"/>
        </w:rPr>
        <w:t>:</w:t>
      </w:r>
    </w:p>
    <w:p w14:paraId="3C80A57E" w14:textId="781444ED" w:rsidR="005C55F1" w:rsidRPr="008C11B9" w:rsidRDefault="005C55F1" w:rsidP="00621475">
      <w:pPr>
        <w:pStyle w:val="20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  <w:r w:rsidRPr="008C11B9">
        <w:rPr>
          <w:sz w:val="16"/>
          <w:szCs w:val="16"/>
        </w:rPr>
        <w:t>Х</w:t>
      </w:r>
      <w:r w:rsidR="00DC64E6" w:rsidRPr="008C11B9">
        <w:rPr>
          <w:sz w:val="16"/>
          <w:szCs w:val="16"/>
        </w:rPr>
        <w:t xml:space="preserve">ранить в </w:t>
      </w:r>
      <w:r w:rsidR="00545CEE" w:rsidRPr="008C11B9">
        <w:rPr>
          <w:sz w:val="16"/>
          <w:szCs w:val="16"/>
        </w:rPr>
        <w:t xml:space="preserve">сухом, </w:t>
      </w:r>
      <w:r w:rsidR="00DC64E6" w:rsidRPr="008C11B9">
        <w:rPr>
          <w:sz w:val="16"/>
          <w:szCs w:val="16"/>
        </w:rPr>
        <w:t>защищенном от света месте при температуре не выше 25</w:t>
      </w:r>
      <w:r w:rsidR="001147D2" w:rsidRPr="008C11B9">
        <w:rPr>
          <w:sz w:val="16"/>
          <w:szCs w:val="16"/>
        </w:rPr>
        <w:t xml:space="preserve"> </w:t>
      </w:r>
      <w:r w:rsidR="00DC64E6" w:rsidRPr="008C11B9">
        <w:rPr>
          <w:sz w:val="16"/>
          <w:szCs w:val="16"/>
        </w:rPr>
        <w:t>°С.</w:t>
      </w:r>
    </w:p>
    <w:p w14:paraId="2E5999BB" w14:textId="6E5AD8E2" w:rsidR="005C55F1" w:rsidRPr="008C11B9" w:rsidRDefault="008E2E01" w:rsidP="00621475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8C11B9">
        <w:rPr>
          <w:b w:val="0"/>
          <w:sz w:val="16"/>
          <w:szCs w:val="16"/>
        </w:rPr>
        <w:t>Хранить</w:t>
      </w:r>
      <w:r w:rsidR="005C55F1" w:rsidRPr="008C11B9">
        <w:rPr>
          <w:b w:val="0"/>
          <w:sz w:val="16"/>
          <w:szCs w:val="16"/>
        </w:rPr>
        <w:t xml:space="preserve"> препарат в недоступном для детей месте.</w:t>
      </w:r>
    </w:p>
    <w:bookmarkEnd w:id="7"/>
    <w:p w14:paraId="3B7FC0B2" w14:textId="2E3F59FA" w:rsidR="004C2602" w:rsidRPr="008C11B9" w:rsidRDefault="00BA4088" w:rsidP="00621475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8C11B9">
        <w:rPr>
          <w:b w:val="0"/>
          <w:sz w:val="16"/>
          <w:szCs w:val="16"/>
        </w:rPr>
        <w:t>Не использовать</w:t>
      </w:r>
      <w:r w:rsidR="004C2602" w:rsidRPr="008C11B9">
        <w:rPr>
          <w:b w:val="0"/>
          <w:sz w:val="16"/>
          <w:szCs w:val="16"/>
        </w:rPr>
        <w:t xml:space="preserve"> препарат по истечении срока годности</w:t>
      </w:r>
      <w:r w:rsidR="008E2E01" w:rsidRPr="008C11B9">
        <w:rPr>
          <w:b w:val="0"/>
          <w:sz w:val="16"/>
          <w:szCs w:val="16"/>
        </w:rPr>
        <w:t>.</w:t>
      </w:r>
    </w:p>
    <w:p w14:paraId="1FC964E4" w14:textId="77777777" w:rsidR="004C2602" w:rsidRPr="008C11B9" w:rsidRDefault="004C2602" w:rsidP="00621475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r w:rsidRPr="008C11B9">
        <w:rPr>
          <w:sz w:val="16"/>
          <w:szCs w:val="16"/>
        </w:rPr>
        <w:t>Условия отпуска из аптек:</w:t>
      </w:r>
    </w:p>
    <w:p w14:paraId="0C3031EF" w14:textId="77777777" w:rsidR="004C2602" w:rsidRPr="008C11B9" w:rsidRDefault="004C2602" w:rsidP="00621475">
      <w:pPr>
        <w:pStyle w:val="20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  <w:r w:rsidRPr="008C11B9">
        <w:rPr>
          <w:sz w:val="16"/>
          <w:szCs w:val="16"/>
        </w:rPr>
        <w:t>Без рецепта врача.</w:t>
      </w:r>
    </w:p>
    <w:p w14:paraId="2FF84CA8" w14:textId="35D31F04" w:rsidR="004C2602" w:rsidRPr="008C11B9" w:rsidRDefault="004C2602" w:rsidP="00621475">
      <w:pPr>
        <w:pStyle w:val="12"/>
        <w:shd w:val="clear" w:color="auto" w:fill="auto"/>
        <w:spacing w:line="240" w:lineRule="auto"/>
        <w:ind w:right="-1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14:paraId="63A190A9" w14:textId="0C1270D6" w:rsidR="004C2602" w:rsidRPr="008C11B9" w:rsidRDefault="004C2602" w:rsidP="0062147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8C11B9">
        <w:rPr>
          <w:rFonts w:ascii="Times New Roman" w:hAnsi="Times New Roman" w:cs="Times New Roman"/>
          <w:b/>
          <w:bCs/>
          <w:sz w:val="16"/>
          <w:szCs w:val="16"/>
        </w:rPr>
        <w:t>Произведено для:</w:t>
      </w:r>
    </w:p>
    <w:p w14:paraId="4837961C" w14:textId="594D5756" w:rsidR="004C2602" w:rsidRPr="008C11B9" w:rsidRDefault="004C2602" w:rsidP="0062147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8C11B9">
        <w:rPr>
          <w:rFonts w:ascii="Times New Roman" w:hAnsi="Times New Roman" w:cs="Times New Roman"/>
          <w:b/>
          <w:bCs/>
          <w:sz w:val="16"/>
          <w:szCs w:val="16"/>
          <w:lang w:val="en-US"/>
        </w:rPr>
        <w:t>MAXX</w:t>
      </w:r>
      <w:r w:rsidRPr="008C11B9">
        <w:rPr>
          <w:rFonts w:ascii="Times New Roman" w:hAnsi="Times New Roman" w:cs="Times New Roman"/>
          <w:b/>
          <w:bCs/>
          <w:sz w:val="16"/>
          <w:szCs w:val="16"/>
        </w:rPr>
        <w:t>-</w:t>
      </w:r>
      <w:r w:rsidRPr="008C11B9">
        <w:rPr>
          <w:rFonts w:ascii="Times New Roman" w:hAnsi="Times New Roman" w:cs="Times New Roman"/>
          <w:b/>
          <w:bCs/>
          <w:sz w:val="16"/>
          <w:szCs w:val="16"/>
          <w:lang w:val="en-US"/>
        </w:rPr>
        <w:t>PHARM</w:t>
      </w:r>
      <w:r w:rsidRPr="008C11B9">
        <w:rPr>
          <w:rFonts w:ascii="Times New Roman" w:hAnsi="Times New Roman" w:cs="Times New Roman"/>
          <w:b/>
          <w:bCs/>
          <w:sz w:val="16"/>
          <w:szCs w:val="16"/>
        </w:rPr>
        <w:t>.</w:t>
      </w:r>
      <w:r w:rsidRPr="008C11B9">
        <w:rPr>
          <w:rFonts w:ascii="Times New Roman" w:hAnsi="Times New Roman" w:cs="Times New Roman"/>
          <w:b/>
          <w:bCs/>
          <w:sz w:val="16"/>
          <w:szCs w:val="16"/>
          <w:lang w:val="en-US"/>
        </w:rPr>
        <w:t>LTD</w:t>
      </w:r>
      <w:r w:rsidRPr="008C11B9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17868D89" w14:textId="5E600282" w:rsidR="004C2602" w:rsidRPr="008C11B9" w:rsidRDefault="004C2602" w:rsidP="0062147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8C11B9">
        <w:rPr>
          <w:rFonts w:ascii="Times New Roman" w:hAnsi="Times New Roman" w:cs="Times New Roman"/>
          <w:b/>
          <w:bCs/>
          <w:sz w:val="16"/>
          <w:szCs w:val="16"/>
        </w:rPr>
        <w:t>Лондон, Великобритания</w:t>
      </w:r>
    </w:p>
    <w:p w14:paraId="1FF080B0" w14:textId="73455314" w:rsidR="004C2602" w:rsidRPr="008C11B9" w:rsidRDefault="004C2602" w:rsidP="0062147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14:paraId="3819BA7E" w14:textId="19DFBBA1" w:rsidR="00E04CCC" w:rsidRPr="00CD3928" w:rsidRDefault="00621475" w:rsidP="00CD39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bookmarkStart w:id="8" w:name="_GoBack"/>
      <w:bookmarkEnd w:id="8"/>
      <w:r w:rsidRPr="008C11B9">
        <w:rPr>
          <w:rFonts w:ascii="Times New Roman" w:hAnsi="Times New Roman" w:cs="Times New Roman"/>
          <w:b/>
          <w:bCs/>
          <w:noProof/>
          <w:sz w:val="16"/>
          <w:szCs w:val="16"/>
          <w:lang w:eastAsia="ru-RU"/>
        </w:rPr>
        <w:drawing>
          <wp:anchor distT="0" distB="0" distL="114300" distR="114300" simplePos="0" relativeHeight="251660288" behindDoc="1" locked="0" layoutInCell="1" allowOverlap="1" wp14:anchorId="384646D8" wp14:editId="741A06E8">
            <wp:simplePos x="0" y="0"/>
            <wp:positionH relativeFrom="column">
              <wp:posOffset>-456281</wp:posOffset>
            </wp:positionH>
            <wp:positionV relativeFrom="paragraph">
              <wp:posOffset>461009</wp:posOffset>
            </wp:positionV>
            <wp:extent cx="6628137" cy="4142674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788855">
                      <a:off x="0" y="0"/>
                      <a:ext cx="6628137" cy="41426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04CCC" w:rsidRPr="00CD392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8B1A4F" w14:textId="77777777" w:rsidR="00776B91" w:rsidRDefault="00776B91" w:rsidP="00621475">
      <w:r>
        <w:separator/>
      </w:r>
    </w:p>
  </w:endnote>
  <w:endnote w:type="continuationSeparator" w:id="0">
    <w:p w14:paraId="2BD16E29" w14:textId="77777777" w:rsidR="00776B91" w:rsidRDefault="00776B91" w:rsidP="00621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93B74C" w14:textId="77777777" w:rsidR="00621475" w:rsidRDefault="0062147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38D1AD" w14:textId="77777777" w:rsidR="00621475" w:rsidRDefault="0062147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DD335C" w14:textId="77777777" w:rsidR="00621475" w:rsidRDefault="0062147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70689" w14:textId="77777777" w:rsidR="00776B91" w:rsidRDefault="00776B91" w:rsidP="00621475">
      <w:r>
        <w:separator/>
      </w:r>
    </w:p>
  </w:footnote>
  <w:footnote w:type="continuationSeparator" w:id="0">
    <w:p w14:paraId="00FE064F" w14:textId="77777777" w:rsidR="00776B91" w:rsidRDefault="00776B91" w:rsidP="00621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6E9E4" w14:textId="659C4670" w:rsidR="00621475" w:rsidRDefault="00776B91">
    <w:pPr>
      <w:pStyle w:val="a6"/>
    </w:pPr>
    <w:r>
      <w:rPr>
        <w:noProof/>
      </w:rPr>
      <w:pict w14:anchorId="37471C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84933662" o:spid="_x0000_s2051" type="#_x0000_t75" alt="" style="position:absolute;margin-left:0;margin-top:0;width:467.2pt;height:29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AXX ВЗ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647AE" w14:textId="35690EED" w:rsidR="00621475" w:rsidRDefault="00776B91">
    <w:pPr>
      <w:pStyle w:val="a6"/>
    </w:pPr>
    <w:r>
      <w:rPr>
        <w:noProof/>
      </w:rPr>
      <w:pict w14:anchorId="1A6E58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84933663" o:spid="_x0000_s2050" type="#_x0000_t75" alt="" style="position:absolute;margin-left:0;margin-top:0;width:467.2pt;height:29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AXX ВЗ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78893" w14:textId="4E160C56" w:rsidR="00621475" w:rsidRDefault="00776B91">
    <w:pPr>
      <w:pStyle w:val="a6"/>
    </w:pPr>
    <w:r>
      <w:rPr>
        <w:noProof/>
      </w:rPr>
      <w:pict w14:anchorId="3EE41D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84933661" o:spid="_x0000_s2049" type="#_x0000_t75" alt="" style="position:absolute;margin-left:0;margin-top:0;width:467.2pt;height:29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AXX ВЗ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D4C28"/>
    <w:multiLevelType w:val="hybridMultilevel"/>
    <w:tmpl w:val="D64CA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86267"/>
    <w:multiLevelType w:val="hybridMultilevel"/>
    <w:tmpl w:val="CE029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3D3112"/>
    <w:multiLevelType w:val="hybridMultilevel"/>
    <w:tmpl w:val="672C6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CF3C86"/>
    <w:multiLevelType w:val="hybridMultilevel"/>
    <w:tmpl w:val="5ED0E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016E77"/>
    <w:multiLevelType w:val="multilevel"/>
    <w:tmpl w:val="52C6F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586"/>
    <w:rsid w:val="001147D2"/>
    <w:rsid w:val="001A25B6"/>
    <w:rsid w:val="001C72E9"/>
    <w:rsid w:val="001F1F2D"/>
    <w:rsid w:val="0023503F"/>
    <w:rsid w:val="002D4A88"/>
    <w:rsid w:val="00307EB1"/>
    <w:rsid w:val="00310B6B"/>
    <w:rsid w:val="00371F14"/>
    <w:rsid w:val="003A0C28"/>
    <w:rsid w:val="003A3586"/>
    <w:rsid w:val="003D0F02"/>
    <w:rsid w:val="004576CB"/>
    <w:rsid w:val="00460E3B"/>
    <w:rsid w:val="004C2602"/>
    <w:rsid w:val="004E2BAE"/>
    <w:rsid w:val="005374AB"/>
    <w:rsid w:val="00545CEE"/>
    <w:rsid w:val="005C55F1"/>
    <w:rsid w:val="005D2148"/>
    <w:rsid w:val="005D7522"/>
    <w:rsid w:val="00621475"/>
    <w:rsid w:val="00656A47"/>
    <w:rsid w:val="006C7D21"/>
    <w:rsid w:val="006E553C"/>
    <w:rsid w:val="007154FC"/>
    <w:rsid w:val="00753A74"/>
    <w:rsid w:val="00756E06"/>
    <w:rsid w:val="00776B91"/>
    <w:rsid w:val="007D3BB9"/>
    <w:rsid w:val="00816CB8"/>
    <w:rsid w:val="008750DA"/>
    <w:rsid w:val="00885208"/>
    <w:rsid w:val="00896F13"/>
    <w:rsid w:val="008C11B9"/>
    <w:rsid w:val="008E2E01"/>
    <w:rsid w:val="00926DC0"/>
    <w:rsid w:val="009B6FC1"/>
    <w:rsid w:val="00A52D3E"/>
    <w:rsid w:val="00AA680D"/>
    <w:rsid w:val="00B536B7"/>
    <w:rsid w:val="00BA4088"/>
    <w:rsid w:val="00BE3872"/>
    <w:rsid w:val="00C96574"/>
    <w:rsid w:val="00CD3928"/>
    <w:rsid w:val="00D3552B"/>
    <w:rsid w:val="00D80608"/>
    <w:rsid w:val="00DA291E"/>
    <w:rsid w:val="00DC64E6"/>
    <w:rsid w:val="00DC66B5"/>
    <w:rsid w:val="00DD4545"/>
    <w:rsid w:val="00E04CCC"/>
    <w:rsid w:val="00E15A0F"/>
    <w:rsid w:val="00E36D72"/>
    <w:rsid w:val="00EF0330"/>
    <w:rsid w:val="00F73D7C"/>
    <w:rsid w:val="00F75932"/>
    <w:rsid w:val="00F855F9"/>
    <w:rsid w:val="00FB3F33"/>
    <w:rsid w:val="00FD3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87739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55F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C55F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5C55F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5C55F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5C55F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5C55F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5C55F1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55F1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5C55F1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5C55F1"/>
    <w:pPr>
      <w:widowControl w:val="0"/>
      <w:shd w:val="clear" w:color="auto" w:fill="FFFFFF"/>
      <w:spacing w:before="24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5C55F1"/>
    <w:pPr>
      <w:widowControl w:val="0"/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5C55F1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5C55F1"/>
    <w:pPr>
      <w:widowControl w:val="0"/>
      <w:shd w:val="clear" w:color="auto" w:fill="FFFFFF"/>
      <w:spacing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unhideWhenUsed/>
    <w:rsid w:val="00C96574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4576CB"/>
    <w:pPr>
      <w:ind w:left="720"/>
      <w:contextualSpacing/>
    </w:pPr>
  </w:style>
  <w:style w:type="paragraph" w:customStyle="1" w:styleId="22">
    <w:name w:val="Основной текст 22"/>
    <w:basedOn w:val="a"/>
    <w:uiPriority w:val="99"/>
    <w:rsid w:val="00DC64E6"/>
    <w:pPr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214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21475"/>
  </w:style>
  <w:style w:type="paragraph" w:styleId="a8">
    <w:name w:val="footer"/>
    <w:basedOn w:val="a"/>
    <w:link w:val="a9"/>
    <w:uiPriority w:val="99"/>
    <w:unhideWhenUsed/>
    <w:rsid w:val="006214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214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55F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C55F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5C55F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5C55F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5C55F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5C55F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5C55F1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55F1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5C55F1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5C55F1"/>
    <w:pPr>
      <w:widowControl w:val="0"/>
      <w:shd w:val="clear" w:color="auto" w:fill="FFFFFF"/>
      <w:spacing w:before="24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5C55F1"/>
    <w:pPr>
      <w:widowControl w:val="0"/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5C55F1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5C55F1"/>
    <w:pPr>
      <w:widowControl w:val="0"/>
      <w:shd w:val="clear" w:color="auto" w:fill="FFFFFF"/>
      <w:spacing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unhideWhenUsed/>
    <w:rsid w:val="00C96574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4576CB"/>
    <w:pPr>
      <w:ind w:left="720"/>
      <w:contextualSpacing/>
    </w:pPr>
  </w:style>
  <w:style w:type="paragraph" w:customStyle="1" w:styleId="22">
    <w:name w:val="Основной текст 22"/>
    <w:basedOn w:val="a"/>
    <w:uiPriority w:val="99"/>
    <w:rsid w:val="00DC64E6"/>
    <w:pPr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214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21475"/>
  </w:style>
  <w:style w:type="paragraph" w:styleId="a8">
    <w:name w:val="footer"/>
    <w:basedOn w:val="a"/>
    <w:link w:val="a9"/>
    <w:uiPriority w:val="99"/>
    <w:unhideWhenUsed/>
    <w:rsid w:val="006214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214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9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84A0918-5C62-4280-93AD-5DBD70043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882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dcterms:created xsi:type="dcterms:W3CDTF">2021-09-30T14:00:00Z</dcterms:created>
  <dcterms:modified xsi:type="dcterms:W3CDTF">2024-01-22T03:18:00Z</dcterms:modified>
</cp:coreProperties>
</file>