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0BC37" w14:textId="5CD2A1D2" w:rsidR="003A7D46" w:rsidRPr="00AF48CF" w:rsidRDefault="003A7D46" w:rsidP="003A7D46">
      <w:pPr>
        <w:spacing w:after="0" w:line="240" w:lineRule="auto"/>
        <w:ind w:left="1371" w:firstLine="75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</w:t>
      </w:r>
      <w:r w:rsidR="0082242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</w:t>
      </w: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ФЕМИБЕСТ</w:t>
      </w:r>
    </w:p>
    <w:p w14:paraId="4E5A6EF5" w14:textId="322B2E01" w:rsidR="005C3402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   </w:t>
      </w:r>
      <w:r w:rsidR="0082242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</w:t>
      </w:r>
      <w:r w:rsidR="005C340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                                </w:t>
      </w:r>
      <w:r w:rsidR="004F480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Инструкция </w:t>
      </w:r>
    </w:p>
    <w:p w14:paraId="0CE426E8" w14:textId="4E9C274B" w:rsidR="003A7D46" w:rsidRPr="00AF48CF" w:rsidRDefault="005C3402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                    </w:t>
      </w:r>
      <w:r w:rsidR="004F480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медицинскому </w:t>
      </w:r>
      <w:r w:rsidR="004F480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применению</w:t>
      </w:r>
      <w:r w:rsidR="003A7D46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лекарственного средства</w:t>
      </w:r>
    </w:p>
    <w:p w14:paraId="636A4573" w14:textId="77777777" w:rsidR="001577F4" w:rsidRPr="00AF48CF" w:rsidRDefault="001577F4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579C3532" w14:textId="77777777" w:rsidR="005C3402" w:rsidRDefault="005C3402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6B4D05" w14:textId="27B5568B" w:rsidR="003A7D46" w:rsidRPr="00AF48CF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Торговое название: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Фемибест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14:paraId="72C5D82D" w14:textId="68B7D327" w:rsidR="003A7D46" w:rsidRPr="00AF48CF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МНН:</w:t>
      </w:r>
      <w:r w:rsidR="005C340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proofErr w:type="spellStart"/>
      <w:r w:rsidR="005C340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</w:t>
      </w:r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етронидазол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+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неомицина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сульфат +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нистатин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+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дексаметазон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+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14:paraId="039F3B42" w14:textId="278B4AAA" w:rsidR="003A7D46" w:rsidRPr="00AF48CF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Лекарственная форма:</w:t>
      </w:r>
      <w:r w:rsidR="001577F4"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В</w:t>
      </w:r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агинальные суппозитории.</w:t>
      </w:r>
    </w:p>
    <w:p w14:paraId="3AEF23AE" w14:textId="71F5D900" w:rsidR="003A7D46" w:rsidRPr="00AF48CF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proofErr w:type="spellStart"/>
      <w:proofErr w:type="gramStart"/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Фармако</w:t>
      </w:r>
      <w:proofErr w:type="spellEnd"/>
      <w:r w:rsidR="0037742B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-</w:t>
      </w: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терапевтическая</w:t>
      </w:r>
      <w:proofErr w:type="gramEnd"/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форма:</w:t>
      </w:r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="00C070D9"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Антисептики и противомикробные препараты для лечения гинекологических заболеваний в комбинации с кортикостероидами. К</w:t>
      </w:r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омбинированное средство (противомикробное, </w:t>
      </w:r>
      <w:proofErr w:type="spellStart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противопротозойное</w:t>
      </w:r>
      <w:proofErr w:type="spellEnd"/>
      <w:r w:rsidRPr="00AF48C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, противогрибковое средство).</w:t>
      </w:r>
    </w:p>
    <w:p w14:paraId="6C918450" w14:textId="3B4DBAB6" w:rsidR="004F480C" w:rsidRPr="00AF48CF" w:rsidRDefault="003A7D46" w:rsidP="003A7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Состав</w:t>
      </w:r>
      <w:r w:rsidR="004F480C" w:rsidRPr="00AF48C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: </w:t>
      </w:r>
      <w:r w:rsidR="001577F4" w:rsidRPr="00AF48C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К</w:t>
      </w:r>
      <w:r w:rsidR="004F480C" w:rsidRPr="00AF48C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аждый суппозиторий содержит: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05CB165C" w14:textId="2A65C1CD" w:rsidR="004F480C" w:rsidRPr="00AF48CF" w:rsidRDefault="005E3569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48CF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 wp14:anchorId="65506DC6" wp14:editId="1FB95F2C">
            <wp:simplePos x="0" y="0"/>
            <wp:positionH relativeFrom="page">
              <wp:align>center</wp:align>
            </wp:positionH>
            <wp:positionV relativeFrom="paragraph">
              <wp:posOffset>196174</wp:posOffset>
            </wp:positionV>
            <wp:extent cx="7304426" cy="5010810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7304426" cy="501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Метронидазол</w:t>
      </w:r>
      <w:proofErr w:type="spellEnd"/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….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67DA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…………...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...........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500 мг</w:t>
      </w:r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45C953AB" w14:textId="1A6ABDAA" w:rsidR="004F480C" w:rsidRPr="00AF48CF" w:rsidRDefault="001577F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Нистатин</w:t>
      </w:r>
      <w:proofErr w:type="spellEnd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….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…................ 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………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100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000 МЕ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0A271BC6" w14:textId="0FD93248" w:rsidR="004F480C" w:rsidRPr="00AF48CF" w:rsidRDefault="004F480C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Неомицин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proofErr w:type="spellEnd"/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сульфат ….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.</w:t>
      </w:r>
      <w:r w:rsidR="00A67DA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.........</w:t>
      </w:r>
      <w:r w:rsidR="003A7D46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………..</w:t>
      </w:r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5 мг</w:t>
      </w:r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40243E9E" w14:textId="159D328D" w:rsidR="004F480C" w:rsidRPr="00AF48CF" w:rsidRDefault="001577F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Дексаметазон</w:t>
      </w:r>
      <w:proofErr w:type="spellEnd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…..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.......</w:t>
      </w:r>
      <w:r w:rsidR="00A67DA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............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.. 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……….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0,2 мг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435D91CE" w14:textId="174F6258" w:rsidR="004F480C" w:rsidRPr="00AF48CF" w:rsidRDefault="001577F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…...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</w:t>
      </w:r>
      <w:r w:rsidR="00A67DA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......................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C070D9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..............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10 мг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3B0F2821" w14:textId="77777777" w:rsidR="001577F4" w:rsidRPr="00AF48CF" w:rsidRDefault="00C070D9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Вспомогательные вещества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.....</w:t>
      </w:r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..............</w:t>
      </w:r>
      <w:r w:rsidR="004F480C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AF48CF">
        <w:rPr>
          <w:rFonts w:ascii="Times New Roman" w:hAnsi="Times New Roman" w:cs="Times New Roman"/>
          <w:sz w:val="18"/>
          <w:szCs w:val="18"/>
        </w:rPr>
        <w:t xml:space="preserve"> </w:t>
      </w:r>
      <w:r w:rsidR="001577F4" w:rsidRPr="00AF48CF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q.s</w:t>
      </w:r>
      <w:proofErr w:type="spellEnd"/>
      <w:r w:rsidR="001577F4" w:rsidRPr="00AF48C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14:paraId="374DD765" w14:textId="4F833F25" w:rsidR="004F480C" w:rsidRPr="00AF48CF" w:rsidRDefault="00C070D9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Фармакологические свойства:</w:t>
      </w:r>
    </w:p>
    <w:p w14:paraId="3B0089F5" w14:textId="744E0AE3" w:rsidR="00C070D9" w:rsidRPr="00AF48CF" w:rsidRDefault="00C070D9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Фармакодинамика</w:t>
      </w:r>
      <w:proofErr w:type="spellEnd"/>
      <w:r w:rsidRPr="00AF48CF">
        <w:rPr>
          <w:rFonts w:ascii="Times New Roman" w:eastAsia="Times New Roman" w:hAnsi="Times New Roman" w:cs="Times New Roman"/>
          <w:bCs/>
          <w:i/>
          <w:color w:val="000000" w:themeColor="text1"/>
          <w:sz w:val="18"/>
          <w:szCs w:val="18"/>
          <w:lang w:eastAsia="ru-RU"/>
        </w:rPr>
        <w:t>:</w:t>
      </w:r>
    </w:p>
    <w:p w14:paraId="4A25EAFA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Комбинированное лекарственное средство для местного применения в гинекологии. Препарат с антибактериальным,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противопротозойным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противогрибковым и противовоспалительным,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антиэкссудативным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действием. Уменьшает образование, высвобождение и активность медиаторов воспаления (гистамина,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кинина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простагландинов,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лизосомальных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ферментов). Подавляет миграцию клеток к месту воспаления, уменьшает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вазодилатацию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 повышенную проницаемость сосудов в очаге воспаления. Уменьшает экссудацию благодаря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вазоконстрикторному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действию. Способствует быстрому уменьшению жжения и зуда.</w:t>
      </w:r>
    </w:p>
    <w:p w14:paraId="2BB450DD" w14:textId="76B106D9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относится к 5-нитроимидазолам и является препаратом с бактерицидным типом действия, </w:t>
      </w:r>
      <w:proofErr w:type="gram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проявляющий</w:t>
      </w:r>
      <w:proofErr w:type="gram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тропность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 ДНК. Механизм действия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заключается в биохимическом восстановлении 5-нитрогруппы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внутриклеточными транспортными белками анаэробных микроорганизмов и простейших. </w:t>
      </w:r>
      <w:proofErr w:type="gram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Восстановленная 5-нитрогруппа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взаимодействует с ДНК  клет</w:t>
      </w:r>
      <w:r w:rsidR="001577F4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микроорганизмов, ингибируя синтез их нуклеиновых кислот, что ведет к гибели микроорганизмов.</w:t>
      </w:r>
      <w:proofErr w:type="gram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является эффективным противомикробным и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противопротозойным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средством широкого спектра действия. Препарат проявляет высокую активность в отношении: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Trichomonas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vaginalis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Entamoeba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histolytica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 а также в отношении Гр¯   анаэробов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Bacteroides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(в том числе В.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fragilis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ovatus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distasonis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thetaiotaomicron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vulgatus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),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Fusobacterium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и некоторых грамположительных анаэробов (чувствительные штаммы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Eubacterium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Clostridium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Peptostreptococcus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Peptococcus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.).</w:t>
      </w:r>
    </w:p>
    <w:p w14:paraId="3F8EF22C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метронидазолу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нечувствительны аэробные микроорганизмы и факультативные анаэробы, но в присутствии смешанной флоры (аэробы и анаэробы)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действует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синергидно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 антибиотиками, эффективными против обычных аэробов.</w:t>
      </w:r>
    </w:p>
    <w:p w14:paraId="69ED4B30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Неомицин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антибиотик широкого спектра действия из группы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аминогликозидов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Действует бактерицидно в отношении грамположительных (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Staphylococcus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Streptococcus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pneumoniae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 и грамотрицательных (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Escherichia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coli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Shigella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dysenteriae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Shigella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flexneri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Shigella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boydii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Shigella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sonnei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Proteus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.) микроорганизмов.  Устойчивость микроорганизмов развивается медленно и в небольшой степени. Механизм бактерицидного действия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неомицина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связан с влиянием на рибосомы и угнетением синтеза белка бактериальной клетки. </w:t>
      </w:r>
      <w:proofErr w:type="gram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Малоактивен</w:t>
      </w:r>
      <w:proofErr w:type="gram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отношении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Streptococcus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spp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Устойчивость микроорганизмов к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неомицину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развивается медленно и в небольшой степени.</w:t>
      </w:r>
    </w:p>
    <w:p w14:paraId="4F6A5C09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Нистатин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противогрибковый антибиотик из группы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полиенов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высокоэффективен в отношении дрожжеподобных грибов рода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Candida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связываясь со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стеролами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клеточной мембране, нарушает  ее проницаемость  и замедляет их рост,  приводит к гибели грибов. Обладает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фунгицидным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действием на патогенные грибы, особенно дрожжеподобные рода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Candida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albicans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Cryptococcus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Hystoplasma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Улучшает трофические процессы в слизистой оболочке.</w:t>
      </w:r>
    </w:p>
    <w:p w14:paraId="3E5998D1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стабилизирует нейронную мембрану, ингибируя ионные потоки, необходимые для возникновения и проведения импульсов, тем самым оказывая местное анестезирующее действие.</w:t>
      </w:r>
    </w:p>
    <w:p w14:paraId="46F9B2D2" w14:textId="137AF8A3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Дексаметазон</w:t>
      </w:r>
      <w:proofErr w:type="spellEnd"/>
      <w:r w:rsidR="001577F4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–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гидрокортикостероид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обладает выраженной местной противовоспалительной активностью.</w:t>
      </w:r>
    </w:p>
    <w:p w14:paraId="2E681332" w14:textId="69B53795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Фармакокинетика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:</w:t>
      </w:r>
    </w:p>
    <w:p w14:paraId="6D717555" w14:textId="15CC5778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="005C340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равномерно распределяется по слизистой влагалища, оказывая местное бактерицидное действие.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Биодоступность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интравагинальном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введении составляет 20%.  Проходит через гематоэнцефалический и плацентарный барьер, проникает в грудное молоко. Препарат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метаболизируется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печени. Период полувыведения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составляет </w:t>
      </w:r>
      <w:r w:rsidR="005C340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6-11 часов. Выводится почками (около 20 % в неизмененном виде) и кишечником.</w:t>
      </w:r>
    </w:p>
    <w:p w14:paraId="34AF3910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Неомицин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– не проникает в кровь через слизистые оболочки половых органов.</w:t>
      </w:r>
    </w:p>
    <w:p w14:paraId="1A220C48" w14:textId="77777777" w:rsidR="001577F4" w:rsidRPr="00AF48CF" w:rsidRDefault="00C070D9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Нистатин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 местном применении практически не всасывается через слизистые оболочки.</w:t>
      </w:r>
    </w:p>
    <w:p w14:paraId="727F15AF" w14:textId="649E346F" w:rsidR="00C070D9" w:rsidRPr="00AF48CF" w:rsidRDefault="00C070D9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- действие начинается через 3-5 мин.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всасывается при поверхностном нанесении на поврежденную кожу и слизистую оболочку и быстро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метаболизируется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печени. Метаболиты и лекарственный препарат в неизменном виде (10% от введенной дозы) выводится через почки. После ежедневного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интравагинального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введения в течение 3 дней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лидокаин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всасывается в минимальном количестве, и его уровни в плазме составляют</w:t>
      </w:r>
      <w:r w:rsidR="005C340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0,04-1</w:t>
      </w:r>
      <w:r w:rsidR="005C340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мкг/мл.</w:t>
      </w:r>
    </w:p>
    <w:p w14:paraId="76886AEC" w14:textId="106FDC6E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Дексаметазон</w:t>
      </w:r>
      <w:proofErr w:type="spellEnd"/>
      <w:r w:rsidRPr="00AF48CF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ru-RU"/>
        </w:rPr>
        <w:t>: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хотя концентрация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дексаметазона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низкая, не исключен системный эффект у некоторых пациентов. После абсорбции препарата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дексаметазон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связывается с протеинами плазмы,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метаболизируется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печенью и выводится почками.</w:t>
      </w:r>
    </w:p>
    <w:p w14:paraId="39D19D19" w14:textId="3984A9B7" w:rsidR="00C070D9" w:rsidRPr="00AF48CF" w:rsidRDefault="00C070D9" w:rsidP="00822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Показания к применению:</w:t>
      </w:r>
    </w:p>
    <w:p w14:paraId="29008BD0" w14:textId="610EE1B3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Вульвиты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вульвовагиниты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цервиковагиниты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</w:p>
    <w:p w14:paraId="15007C9D" w14:textId="12F583F2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Вагинальный кандидоз, вызванный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Candida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albicans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</w:p>
    <w:p w14:paraId="4EB9428A" w14:textId="6FD38E50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proofErr w:type="gram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Бактериальный</w:t>
      </w:r>
      <w:proofErr w:type="gram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вагиноз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вызванный анаэробными бактериями и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Gardnerella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vaginalis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</w:p>
    <w:p w14:paraId="343A881E" w14:textId="22078422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Трихомонадный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вагинит, вызванный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Trichomonas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vaginalis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</w:p>
    <w:p w14:paraId="4484B486" w14:textId="1564C394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- </w:t>
      </w:r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Вагиниты, вызванные смешанными инфекциями (трихомонады, анаэробы, в том числе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Gardnerella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vaginalis</w:t>
      </w:r>
      <w:proofErr w:type="spellEnd"/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дрожжеподобные грибы);</w:t>
      </w:r>
    </w:p>
    <w:p w14:paraId="320E596A" w14:textId="55AFB338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Предоперационная профилактика инфекционных осложнений при гинекологических вмешательствах; </w:t>
      </w:r>
    </w:p>
    <w:p w14:paraId="6B88FE17" w14:textId="507B5CDC" w:rsidR="00C070D9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 и после диатермокоагуляции шейки матки;</w:t>
      </w:r>
    </w:p>
    <w:p w14:paraId="02924D99" w14:textId="77777777" w:rsidR="001577F4" w:rsidRPr="00AF48CF" w:rsidRDefault="001577F4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C070D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Перед внутриматочными диагностическими процедурами.</w:t>
      </w:r>
    </w:p>
    <w:p w14:paraId="2ED1EA86" w14:textId="41B78BAC" w:rsidR="004F480C" w:rsidRPr="00AF48CF" w:rsidRDefault="00C070D9" w:rsidP="001577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Способ применения:</w:t>
      </w:r>
    </w:p>
    <w:p w14:paraId="5FD2EE06" w14:textId="3F057ACE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Интравагинально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по 1 вагинальному суппозиторию 1 раз в сутки (вечером перед сном). Суппозиторий вводят ежедневно глубоко во </w:t>
      </w:r>
      <w:r w:rsidR="005C3402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влагалище,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положении лежа, перед сном. Средняя продолжительность курса лечения составляет 6-12 дней.</w:t>
      </w:r>
    </w:p>
    <w:p w14:paraId="3A023AF7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трихомонадном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вагините при необходимости местное лечение продолжают еще 10-12 дней.</w:t>
      </w:r>
    </w:p>
    <w:p w14:paraId="029CE6F5" w14:textId="77777777" w:rsidR="00C070D9" w:rsidRPr="00AF48CF" w:rsidRDefault="00C070D9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Препарат рекомендуется назначать после окончания менструации. В том случае, если менструация началась во время лечения, то прерывать терапию не рекомендуется.  Следует использовать гигиенические прокладки, а не тампоны. Во время менструальных кровотечений препарат вводят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интравагинально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 по обычной схеме.</w:t>
      </w:r>
    </w:p>
    <w:p w14:paraId="5A8941AB" w14:textId="5EA91935" w:rsidR="0037742B" w:rsidRPr="00AF48CF" w:rsidRDefault="0037742B" w:rsidP="00C070D9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Противопоказания:</w:t>
      </w:r>
    </w:p>
    <w:p w14:paraId="1C4F4022" w14:textId="152FD2A0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 xml:space="preserve">- гиперчувствительность к компонентам препарата; </w:t>
      </w:r>
    </w:p>
    <w:p w14:paraId="275C1C8A" w14:textId="66AFFCD8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вирусная инфекция (</w:t>
      </w:r>
      <w:r w:rsidRPr="00AF48CF">
        <w:rPr>
          <w:rFonts w:ascii="Times New Roman" w:hAnsi="Times New Roman" w:cs="Times New Roman"/>
          <w:sz w:val="18"/>
          <w:szCs w:val="18"/>
          <w:lang w:val="en-US"/>
        </w:rPr>
        <w:t>Herpes</w:t>
      </w:r>
      <w:r w:rsidRPr="00AF48CF">
        <w:rPr>
          <w:rFonts w:ascii="Times New Roman" w:hAnsi="Times New Roman" w:cs="Times New Roman"/>
          <w:sz w:val="18"/>
          <w:szCs w:val="18"/>
        </w:rPr>
        <w:t xml:space="preserve"> </w:t>
      </w:r>
      <w:r w:rsidRPr="00AF48CF">
        <w:rPr>
          <w:rFonts w:ascii="Times New Roman" w:hAnsi="Times New Roman" w:cs="Times New Roman"/>
          <w:sz w:val="18"/>
          <w:szCs w:val="18"/>
          <w:lang w:val="en-US"/>
        </w:rPr>
        <w:t>simplex</w:t>
      </w:r>
      <w:r w:rsidRPr="00AF48CF">
        <w:rPr>
          <w:rFonts w:ascii="Times New Roman" w:hAnsi="Times New Roman" w:cs="Times New Roman"/>
          <w:sz w:val="18"/>
          <w:szCs w:val="18"/>
        </w:rPr>
        <w:t>);</w:t>
      </w:r>
    </w:p>
    <w:p w14:paraId="13BF98DA" w14:textId="0883D791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пациенты, употребляющие алкоголь во время лечения или в течение 3-х дней после окончания лечения;</w:t>
      </w:r>
    </w:p>
    <w:p w14:paraId="385797F2" w14:textId="44F19B22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тяжелые нарушения функции печени;</w:t>
      </w:r>
    </w:p>
    <w:p w14:paraId="136CF3F6" w14:textId="03D94FCE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почечная недостаточность;</w:t>
      </w:r>
    </w:p>
    <w:p w14:paraId="55D7DE10" w14:textId="482F8266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 xml:space="preserve">- детский </w:t>
      </w:r>
      <w:r w:rsidR="005C3402">
        <w:rPr>
          <w:rFonts w:ascii="Times New Roman" w:hAnsi="Times New Roman" w:cs="Times New Roman"/>
          <w:sz w:val="18"/>
          <w:szCs w:val="18"/>
        </w:rPr>
        <w:t>и подростковый возраст</w:t>
      </w:r>
      <w:r w:rsidRPr="00AF48CF">
        <w:rPr>
          <w:rFonts w:ascii="Times New Roman" w:hAnsi="Times New Roman" w:cs="Times New Roman"/>
          <w:sz w:val="18"/>
          <w:szCs w:val="18"/>
        </w:rPr>
        <w:t>;</w:t>
      </w:r>
    </w:p>
    <w:p w14:paraId="556EE068" w14:textId="58BB9206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 xml:space="preserve">- заболевания системы кроветворения (лейкоз, нарушения </w:t>
      </w:r>
      <w:proofErr w:type="spellStart"/>
      <w:r w:rsidRPr="00AF48CF">
        <w:rPr>
          <w:rFonts w:ascii="Times New Roman" w:hAnsi="Times New Roman" w:cs="Times New Roman"/>
          <w:sz w:val="18"/>
          <w:szCs w:val="18"/>
        </w:rPr>
        <w:t>гемопоэза</w:t>
      </w:r>
      <w:proofErr w:type="spellEnd"/>
      <w:r w:rsidRPr="00AF48CF">
        <w:rPr>
          <w:rFonts w:ascii="Times New Roman" w:hAnsi="Times New Roman" w:cs="Times New Roman"/>
          <w:sz w:val="18"/>
          <w:szCs w:val="18"/>
        </w:rPr>
        <w:t>);</w:t>
      </w:r>
    </w:p>
    <w:p w14:paraId="19A3D265" w14:textId="2EDDE119" w:rsidR="0037742B" w:rsidRPr="00AF48CF" w:rsidRDefault="0037742B" w:rsidP="0037742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беременность;</w:t>
      </w:r>
    </w:p>
    <w:p w14:paraId="0E0EBACE" w14:textId="77777777" w:rsidR="00AF48CF" w:rsidRDefault="0037742B" w:rsidP="00AF48C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hAnsi="Times New Roman" w:cs="Times New Roman"/>
          <w:sz w:val="18"/>
          <w:szCs w:val="18"/>
        </w:rPr>
        <w:t>- период кормления грудью.</w:t>
      </w:r>
    </w:p>
    <w:p w14:paraId="79A64234" w14:textId="66211BD8" w:rsidR="0082242C" w:rsidRPr="00AF48CF" w:rsidRDefault="00C070D9" w:rsidP="00AF48CF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Предупреждение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:</w:t>
      </w:r>
    </w:p>
    <w:p w14:paraId="4922FCA7" w14:textId="77777777" w:rsidR="0082242C" w:rsidRPr="00AF48CF" w:rsidRDefault="00C070D9" w:rsidP="0082242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Calibri" w:hAnsi="Times New Roman" w:cs="Times New Roman"/>
          <w:sz w:val="18"/>
          <w:szCs w:val="18"/>
        </w:rPr>
        <w:t>Во время лечения препаратом и не менее одного дня после лечения, запрещено употребление алкоголя.</w:t>
      </w:r>
      <w:r w:rsidRPr="00AF48CF">
        <w:rPr>
          <w:rFonts w:ascii="Times New Roman" w:eastAsia="Calibri" w:hAnsi="Times New Roman" w:cs="Times New Roman"/>
          <w:color w:val="666666"/>
          <w:sz w:val="18"/>
          <w:szCs w:val="18"/>
          <w:shd w:val="clear" w:color="auto" w:fill="FFFFFF"/>
        </w:rPr>
        <w:t xml:space="preserve"> </w:t>
      </w:r>
    </w:p>
    <w:p w14:paraId="4C6FEB04" w14:textId="77777777" w:rsidR="0082242C" w:rsidRPr="00AF48CF" w:rsidRDefault="00C070D9" w:rsidP="0082242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Препарат</w:t>
      </w:r>
      <w:r w:rsidRPr="00AF48CF">
        <w:rPr>
          <w:rFonts w:ascii="Times New Roman" w:eastAsia="Calibri" w:hAnsi="Times New Roman" w:cs="Times New Roman"/>
          <w:color w:val="666666"/>
          <w:sz w:val="18"/>
          <w:szCs w:val="18"/>
          <w:shd w:val="clear" w:color="auto" w:fill="FFFFFF"/>
        </w:rPr>
        <w:t xml:space="preserve"> </w:t>
      </w:r>
      <w:r w:rsidRPr="00AF48CF">
        <w:rPr>
          <w:rFonts w:ascii="Times New Roman" w:eastAsia="Calibri" w:hAnsi="Times New Roman" w:cs="Times New Roman"/>
          <w:sz w:val="18"/>
          <w:szCs w:val="18"/>
        </w:rPr>
        <w:t>не должен использоваться у девственниц и молодых девушек, не достигших половой зрелости.</w:t>
      </w:r>
    </w:p>
    <w:p w14:paraId="551A761C" w14:textId="77777777" w:rsidR="0082242C" w:rsidRPr="00AF48CF" w:rsidRDefault="00C070D9" w:rsidP="0082242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Calibri" w:hAnsi="Times New Roman" w:cs="Times New Roman"/>
          <w:sz w:val="18"/>
          <w:szCs w:val="18"/>
        </w:rPr>
        <w:t>Не используется перед половым актом. Во время лечения рекомендуется воздерживаться от половых контактов.</w:t>
      </w:r>
    </w:p>
    <w:p w14:paraId="36F68956" w14:textId="7331EA3C" w:rsidR="00C070D9" w:rsidRPr="00AF48CF" w:rsidRDefault="00C070D9" w:rsidP="0082242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Calibri" w:hAnsi="Times New Roman" w:cs="Times New Roman"/>
          <w:sz w:val="18"/>
          <w:szCs w:val="18"/>
        </w:rPr>
        <w:t xml:space="preserve">При терапии </w:t>
      </w:r>
      <w:proofErr w:type="spellStart"/>
      <w:r w:rsidRPr="00AF48CF">
        <w:rPr>
          <w:rFonts w:ascii="Times New Roman" w:eastAsia="Calibri" w:hAnsi="Times New Roman" w:cs="Times New Roman"/>
          <w:sz w:val="18"/>
          <w:szCs w:val="18"/>
        </w:rPr>
        <w:t>трихомонадного</w:t>
      </w:r>
      <w:proofErr w:type="spellEnd"/>
      <w:r w:rsidRPr="00AF48CF">
        <w:rPr>
          <w:rFonts w:ascii="Times New Roman" w:eastAsia="Calibri" w:hAnsi="Times New Roman" w:cs="Times New Roman"/>
          <w:sz w:val="18"/>
          <w:szCs w:val="18"/>
        </w:rPr>
        <w:t xml:space="preserve"> вагинита рекомендуется одновременное лечение полового партнера (</w:t>
      </w:r>
      <w:proofErr w:type="spellStart"/>
      <w:r w:rsidRPr="00AF48CF">
        <w:rPr>
          <w:rFonts w:ascii="Times New Roman" w:eastAsia="Calibri" w:hAnsi="Times New Roman" w:cs="Times New Roman"/>
          <w:sz w:val="18"/>
          <w:szCs w:val="18"/>
        </w:rPr>
        <w:t>метронидазол</w:t>
      </w:r>
      <w:proofErr w:type="spellEnd"/>
      <w:r w:rsidRPr="00AF48CF">
        <w:rPr>
          <w:rFonts w:ascii="Times New Roman" w:eastAsia="Calibri" w:hAnsi="Times New Roman" w:cs="Times New Roman"/>
          <w:sz w:val="18"/>
          <w:szCs w:val="18"/>
        </w:rPr>
        <w:t xml:space="preserve"> внутрь) из-за опасности повторного заражения. При назначении препарата одновременно с пероральным приемом </w:t>
      </w:r>
      <w:proofErr w:type="spellStart"/>
      <w:r w:rsidRPr="00AF48CF">
        <w:rPr>
          <w:rFonts w:ascii="Times New Roman" w:eastAsia="Calibri" w:hAnsi="Times New Roman" w:cs="Times New Roman"/>
          <w:sz w:val="18"/>
          <w:szCs w:val="18"/>
        </w:rPr>
        <w:t>метронидазола</w:t>
      </w:r>
      <w:proofErr w:type="spellEnd"/>
      <w:r w:rsidRPr="00AF48CF">
        <w:rPr>
          <w:rFonts w:ascii="Times New Roman" w:eastAsia="Calibri" w:hAnsi="Times New Roman" w:cs="Times New Roman"/>
          <w:sz w:val="18"/>
          <w:szCs w:val="18"/>
        </w:rPr>
        <w:t>, особенно при повторном курсе лечения, необходим контроль состава периферической крови (возможность развития лейкопении).</w:t>
      </w:r>
    </w:p>
    <w:p w14:paraId="4E2C491B" w14:textId="77777777" w:rsidR="00A932B4" w:rsidRDefault="00A932B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5DAC2939" w14:textId="6DF3B30C" w:rsidR="004F480C" w:rsidRPr="00AF48CF" w:rsidRDefault="0082242C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Предосторожности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: </w:t>
      </w:r>
    </w:p>
    <w:p w14:paraId="47B24742" w14:textId="77777777" w:rsidR="001577F4" w:rsidRPr="00AF48CF" w:rsidRDefault="004F480C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 рекомендуется применять препарат для пациентов с болезнь</w:t>
      </w:r>
      <w:r w:rsidR="001577F4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 Крона.</w:t>
      </w:r>
    </w:p>
    <w:p w14:paraId="367CB01C" w14:textId="2CAFE134" w:rsidR="001577F4" w:rsidRPr="00AF48CF" w:rsidRDefault="005C3402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4384" behindDoc="1" locked="0" layoutInCell="1" allowOverlap="1" wp14:anchorId="586AA202" wp14:editId="4F046250">
            <wp:simplePos x="0" y="0"/>
            <wp:positionH relativeFrom="margin">
              <wp:posOffset>-570865</wp:posOffset>
            </wp:positionH>
            <wp:positionV relativeFrom="paragraph">
              <wp:posOffset>596900</wp:posOffset>
            </wp:positionV>
            <wp:extent cx="7304405" cy="5010785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730440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проникает через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плацентарный барьер и быстро попадает в кровообращение плода. Исследования репродуктивной функции на крысах при дозах в 5 раз выше рекомендуемой дозы для людей не выявили признаков отрицательного эффекта на беременность или плод.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Фетотоксичность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не была отмечена при пероральном назначении беременным мышам пр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 дозе 20 мг/кг/день, почти в 1,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 раз выше рекомендуемой дозы у людей (750 мг/день). Более того, не проводилось хорошо контролируемых исследований на беременных женщинах. Так как результаты исследования на животных не всегда совпадают с результатами у людей, метронидазол применяют в период беременности тол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ько в случае явной необходимост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</w:p>
    <w:p w14:paraId="5F804B61" w14:textId="687CE4A2" w:rsidR="004F480C" w:rsidRPr="00AF48CF" w:rsidRDefault="0082242C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ациенты должны воздержаться от употребления алкогольных напитков или других препаратов, содержащих спирт (эликсир, тоник, сироп) в период лечения метронидазолом, алкоголь можно употреблять через 1 день после завершения лечения, так как это влияет на метаболизм алкоголя. </w:t>
      </w:r>
    </w:p>
    <w:p w14:paraId="4B1FF504" w14:textId="279C27CE" w:rsidR="004F480C" w:rsidRPr="00AF48CF" w:rsidRDefault="0082242C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Беременность и лактация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: </w:t>
      </w:r>
    </w:p>
    <w:p w14:paraId="5AF7C065" w14:textId="3B4A3E0F" w:rsidR="001577F4" w:rsidRPr="00AF48CF" w:rsidRDefault="004F480C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 выделяется в грудное молоко в концентрациях, схожих с теми, которые достигаются в плазме после приема внутрь. Нужно оценить соотношение пользы и риска до назначения метронидазола в период лактации. Не рекомендуе</w:t>
      </w:r>
      <w:r w:rsidR="0037742B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тся применять в период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беременности. </w:t>
      </w:r>
    </w:p>
    <w:p w14:paraId="4AA98E13" w14:textId="39FFDDFB" w:rsidR="004F480C" w:rsidRPr="00AF48CF" w:rsidRDefault="005A6219" w:rsidP="001577F4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Лекарственное в</w:t>
      </w:r>
      <w:r w:rsidR="0082242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заимодействие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: </w:t>
      </w:r>
    </w:p>
    <w:p w14:paraId="32FFA934" w14:textId="2A26CD16" w:rsidR="004F480C" w:rsidRPr="00AF48CF" w:rsidRDefault="00A932B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усиление эффектов пероральных а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нтикоагулянтов (типа </w:t>
      </w:r>
      <w:proofErr w:type="spellStart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варфарина</w:t>
      </w:r>
      <w:proofErr w:type="spellEnd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</w:p>
    <w:p w14:paraId="61E8EEF8" w14:textId="38F085C8" w:rsidR="004F480C" w:rsidRPr="00AF48CF" w:rsidRDefault="00A932B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фенитоин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фенобарбитал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сокращают пер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иод полувыведения </w:t>
      </w:r>
      <w:proofErr w:type="spellStart"/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14:paraId="0A803E99" w14:textId="7796526C" w:rsidR="00A67DAC" w:rsidRPr="00AF48CF" w:rsidRDefault="004F480C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﻿﻿</w:t>
      </w:r>
      <w:r w:rsidR="00A932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ингибиторы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энзимов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как например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циметидин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ингибируют печеночный метаболизм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метронидазола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 повышают период полувыведения;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﻿﻿</w:t>
      </w:r>
    </w:p>
    <w:p w14:paraId="087FBA91" w14:textId="5757814F" w:rsidR="004F480C" w:rsidRPr="00AF48CF" w:rsidRDefault="00A932B4" w:rsidP="004F480C">
      <w:pPr>
        <w:spacing w:after="0" w:line="240" w:lineRule="auto"/>
        <w:ind w:left="-45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 одновременном назначении с литием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повышает концентрацию в сыворотке, 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что  может 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вызвать </w:t>
      </w:r>
      <w:r w:rsidR="00A67DA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 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интоксикацию;</w:t>
      </w:r>
    </w:p>
    <w:p w14:paraId="1B3C4FE9" w14:textId="23009679" w:rsidR="00A67DAC" w:rsidRPr="00AF48CF" w:rsidRDefault="00A932B4" w:rsidP="004F48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алкоголь и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дисульфирам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метронидазолом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могут спровоцировать симптомы то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шноты, головной боли, гиперемии;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="004F480C" w:rsidRPr="00AF48CF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﻿﻿</w:t>
      </w:r>
    </w:p>
    <w:p w14:paraId="7D077445" w14:textId="6A9B08A8" w:rsidR="00A67DAC" w:rsidRPr="00AF48CF" w:rsidRDefault="00A932B4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рекомендуется параллельно применять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нистатин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 </w:t>
      </w:r>
      <w:proofErr w:type="spellStart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неомицин</w:t>
      </w:r>
      <w:proofErr w:type="spellEnd"/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</w:t>
      </w:r>
      <w:r w:rsidR="004F480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спермицидом. </w:t>
      </w:r>
    </w:p>
    <w:p w14:paraId="747EA489" w14:textId="77777777" w:rsidR="00A67DA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Влияние на результаты лабораторных тестов:</w:t>
      </w:r>
    </w:p>
    <w:p w14:paraId="51252251" w14:textId="1BC22694" w:rsidR="00A67DA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Метронидазол может повлиять на определение показат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елей в сыворотке </w:t>
      </w:r>
      <w:proofErr w:type="spellStart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аспартамаминотрансферазы</w:t>
      </w:r>
      <w:proofErr w:type="spellEnd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(AST, SGOT), </w:t>
      </w:r>
      <w:proofErr w:type="spellStart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аланин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аминотрансферазы</w:t>
      </w:r>
      <w:proofErr w:type="spellEnd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(ALT, SGPT), </w:t>
      </w:r>
      <w:proofErr w:type="spellStart"/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лактат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дегидрогеназы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(LDH), триглицеридов и </w:t>
      </w:r>
      <w:proofErr w:type="spellStart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гексогеназы</w:t>
      </w:r>
      <w:proofErr w:type="spellEnd"/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="00A67DA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глюкозы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</w:p>
    <w:p w14:paraId="15A61CE9" w14:textId="52C45047" w:rsidR="00A67DA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Побочные действия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: </w:t>
      </w:r>
    </w:p>
    <w:p w14:paraId="58A7FDA1" w14:textId="77777777" w:rsidR="00A932B4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Иногда возможны случаи местного раздражения. Наиболее часто отмечаемыми побочными эффектами являются расстройства в ЖКТ (тошнота, боль в животе, диарея и т.д.). Другие, менее частые побочные эффекты это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металлический привкус во рту и изменения на языке и слизистой оболочке рта, обратимая лейкопения, периферическая невропатия, головокружение, атаксия, спутанность</w:t>
      </w:r>
      <w:r w:rsidR="005A6219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сознания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раздражительность, депрессия, слабость и бессонница</w:t>
      </w:r>
      <w:r w:rsidR="00F46942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14:paraId="33C498E9" w14:textId="3FB9F935" w:rsidR="00A67DA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</w:t>
      </w:r>
      <w:r w:rsidR="00F46942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чувствительных пациентов отмечены такие побочные эффекты как аллергические реакции, как например, крапивница, сыпь, гиперемия, заложенность носа, сухость во рту, вульве и влагалище, лихорадка. В исключительно редких случаях были отмечены дизурия, цистит, недержание мочи и ощущение наполненности мочевого пузыря, потемнение мочи, диспареуния, снижение либидо, проктит, боли в суставах и панкреатит. </w:t>
      </w:r>
    </w:p>
    <w:p w14:paraId="118568F9" w14:textId="02B9DFC9" w:rsidR="00A67DA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Передозировка</w:t>
      </w:r>
      <w:r w:rsidR="004F480C"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 xml:space="preserve">: </w:t>
      </w:r>
    </w:p>
    <w:p w14:paraId="421A8D10" w14:textId="451F8308" w:rsidR="00A67DA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случае передозировки, обратитесь в ближайшее медицинс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кое учреждение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</w:p>
    <w:p w14:paraId="72A3907B" w14:textId="7A412FE0" w:rsidR="00A67DA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Форма выпуска:</w:t>
      </w:r>
    </w:p>
    <w:p w14:paraId="531462F0" w14:textId="77777777" w:rsidR="00A67DA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 вагинальных суппозиториев вместе с инструкцией по медицинскому применению помещают в картонную упаковку. </w:t>
      </w:r>
    </w:p>
    <w:p w14:paraId="59BC5A2A" w14:textId="77777777" w:rsidR="0082242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хранения:</w:t>
      </w:r>
    </w:p>
    <w:p w14:paraId="460374B4" w14:textId="763C7F49" w:rsidR="0082242C" w:rsidRPr="00AF48CF" w:rsidRDefault="004F480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Хранить в сухом и темном месте при температуре не выше 25</w:t>
      </w:r>
      <w:r w:rsidR="005C340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°С.</w:t>
      </w:r>
    </w:p>
    <w:p w14:paraId="6CB69DB9" w14:textId="74AF134A" w:rsidR="00A67DA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Хранить в недоступном для детей месте.</w:t>
      </w:r>
      <w:r w:rsidR="00A67DA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14:paraId="5E23ED34" w14:textId="77777777" w:rsidR="0082242C" w:rsidRPr="00AF48CF" w:rsidRDefault="0082242C" w:rsidP="0082242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отпуска из аптек:</w:t>
      </w:r>
    </w:p>
    <w:p w14:paraId="234FC2FA" w14:textId="0E364A8B" w:rsidR="0082242C" w:rsidRPr="00AF48CF" w:rsidRDefault="005A6219" w:rsidP="0082242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</w:t>
      </w:r>
      <w:r w:rsidR="0082242C" w:rsidRPr="00AF48C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 рецепту врача </w:t>
      </w:r>
    </w:p>
    <w:p w14:paraId="18D72EC4" w14:textId="77777777" w:rsidR="0082242C" w:rsidRPr="00AF48CF" w:rsidRDefault="0082242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30E529CE" w14:textId="23B0042A" w:rsidR="00A67DAC" w:rsidRPr="00AF48CF" w:rsidRDefault="00A67DAC" w:rsidP="00A67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14:paraId="67A3731C" w14:textId="697126BC" w:rsidR="00A67DAC" w:rsidRPr="00AF48CF" w:rsidRDefault="005E3569" w:rsidP="00205BF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AF48CF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2336" behindDoc="1" locked="0" layoutInCell="1" allowOverlap="1" wp14:anchorId="05D5866C" wp14:editId="1D2CF9F8">
            <wp:simplePos x="0" y="0"/>
            <wp:positionH relativeFrom="margin">
              <wp:align>right</wp:align>
            </wp:positionH>
            <wp:positionV relativeFrom="paragraph">
              <wp:posOffset>314505</wp:posOffset>
            </wp:positionV>
            <wp:extent cx="7304426" cy="501081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7304426" cy="501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DAC"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Произведено для:</w:t>
      </w:r>
    </w:p>
    <w:p w14:paraId="0483EBAB" w14:textId="0526F75C" w:rsidR="00A67DAC" w:rsidRPr="00AF48CF" w:rsidRDefault="00A67DAC" w:rsidP="00205BF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MAXX</w:t>
      </w: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-</w:t>
      </w: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PHARM</w:t>
      </w: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</w:t>
      </w: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lang w:val="en-US"/>
        </w:rPr>
        <w:t>LTD</w:t>
      </w:r>
      <w:r w:rsidRPr="00AF48CF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.</w:t>
      </w:r>
    </w:p>
    <w:p w14:paraId="53F4A136" w14:textId="77777777" w:rsidR="00A67DAC" w:rsidRPr="00AF48CF" w:rsidRDefault="00A67DAC" w:rsidP="00205BF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AF48CF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Лондон, Великобритания</w:t>
      </w:r>
    </w:p>
    <w:p w14:paraId="6AD98741" w14:textId="77777777" w:rsidR="00A67DAC" w:rsidRPr="00AF48CF" w:rsidRDefault="00A67DAC" w:rsidP="00205BF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4D55EE0" w14:textId="5159082B" w:rsidR="00A67DAC" w:rsidRPr="00AF48CF" w:rsidRDefault="00A67DAC" w:rsidP="00205BFC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14:paraId="1D187ABC" w14:textId="77777777" w:rsidR="00A67DAC" w:rsidRDefault="00A67DAC" w:rsidP="00205BF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463D9979" w14:textId="443585A2" w:rsidR="00A67DAC" w:rsidRDefault="00A67DAC" w:rsidP="00A67DA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5454670D" w14:textId="37145201" w:rsidR="00A67DAC" w:rsidRPr="00A67DAC" w:rsidRDefault="00A67DAC" w:rsidP="00A67DA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sectPr w:rsidR="00A67DAC" w:rsidRPr="00A67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1EC4"/>
    <w:multiLevelType w:val="hybridMultilevel"/>
    <w:tmpl w:val="1AC2F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24991"/>
    <w:multiLevelType w:val="hybridMultilevel"/>
    <w:tmpl w:val="083AF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0C"/>
    <w:rsid w:val="001577F4"/>
    <w:rsid w:val="001C3A9F"/>
    <w:rsid w:val="00205BFC"/>
    <w:rsid w:val="0037742B"/>
    <w:rsid w:val="003A7D46"/>
    <w:rsid w:val="004F480C"/>
    <w:rsid w:val="005A6219"/>
    <w:rsid w:val="005C3402"/>
    <w:rsid w:val="005E3569"/>
    <w:rsid w:val="006F61A9"/>
    <w:rsid w:val="0082242C"/>
    <w:rsid w:val="00994F69"/>
    <w:rsid w:val="00A67DAC"/>
    <w:rsid w:val="00A932B4"/>
    <w:rsid w:val="00AF48CF"/>
    <w:rsid w:val="00C070D9"/>
    <w:rsid w:val="00CE192E"/>
    <w:rsid w:val="00F46942"/>
    <w:rsid w:val="00F5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A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">
    <w:name w:val="time"/>
    <w:basedOn w:val="a0"/>
    <w:rsid w:val="004F480C"/>
  </w:style>
  <w:style w:type="character" w:customStyle="1" w:styleId="i18n">
    <w:name w:val="i18n"/>
    <w:basedOn w:val="a0"/>
    <w:rsid w:val="004F480C"/>
  </w:style>
  <w:style w:type="paragraph" w:styleId="a3">
    <w:name w:val="List Paragraph"/>
    <w:basedOn w:val="a"/>
    <w:uiPriority w:val="34"/>
    <w:qFormat/>
    <w:rsid w:val="0037742B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">
    <w:name w:val="time"/>
    <w:basedOn w:val="a0"/>
    <w:rsid w:val="004F480C"/>
  </w:style>
  <w:style w:type="character" w:customStyle="1" w:styleId="i18n">
    <w:name w:val="i18n"/>
    <w:basedOn w:val="a0"/>
    <w:rsid w:val="004F480C"/>
  </w:style>
  <w:style w:type="paragraph" w:styleId="a3">
    <w:name w:val="List Paragraph"/>
    <w:basedOn w:val="a"/>
    <w:uiPriority w:val="34"/>
    <w:qFormat/>
    <w:rsid w:val="0037742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325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55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6677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2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28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7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6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80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0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4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0377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burhonov</dc:creator>
  <cp:keywords/>
  <dc:description/>
  <cp:lastModifiedBy>admin</cp:lastModifiedBy>
  <cp:revision>11</cp:revision>
  <dcterms:created xsi:type="dcterms:W3CDTF">2023-06-01T13:50:00Z</dcterms:created>
  <dcterms:modified xsi:type="dcterms:W3CDTF">2024-01-22T03:15:00Z</dcterms:modified>
</cp:coreProperties>
</file>