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5B1" w:rsidRPr="002D344C" w:rsidRDefault="00937178" w:rsidP="005D75B1">
      <w:pPr>
        <w:jc w:val="center"/>
        <w:rPr>
          <w:rFonts w:ascii="Times New Roman" w:hAnsi="Times New Roman" w:cs="Times New Roman"/>
          <w:b/>
        </w:rPr>
      </w:pPr>
      <w:r w:rsidRPr="002D344C">
        <w:rPr>
          <w:rFonts w:ascii="Times New Roman" w:hAnsi="Times New Roman" w:cs="Times New Roman"/>
          <w:b/>
        </w:rPr>
        <w:t>АРГИДОН ПЛЮС</w:t>
      </w:r>
    </w:p>
    <w:p w:rsidR="005D75B1" w:rsidRPr="002D344C" w:rsidRDefault="005D75B1" w:rsidP="005D75B1">
      <w:pPr>
        <w:jc w:val="center"/>
        <w:rPr>
          <w:rFonts w:ascii="Times New Roman" w:hAnsi="Times New Roman" w:cs="Times New Roman"/>
          <w:b/>
        </w:rPr>
      </w:pPr>
      <w:r w:rsidRPr="002D344C">
        <w:rPr>
          <w:rFonts w:ascii="Times New Roman" w:hAnsi="Times New Roman" w:cs="Times New Roman"/>
          <w:b/>
        </w:rPr>
        <w:t>Инструкция</w:t>
      </w:r>
    </w:p>
    <w:p w:rsidR="005D75B1" w:rsidRPr="002D344C" w:rsidRDefault="005D75B1" w:rsidP="005D75B1">
      <w:pPr>
        <w:jc w:val="center"/>
        <w:rPr>
          <w:rFonts w:ascii="Times New Roman" w:hAnsi="Times New Roman" w:cs="Times New Roman"/>
          <w:b/>
        </w:rPr>
      </w:pPr>
      <w:r w:rsidRPr="002D344C">
        <w:rPr>
          <w:rFonts w:ascii="Times New Roman" w:hAnsi="Times New Roman" w:cs="Times New Roman"/>
          <w:b/>
        </w:rPr>
        <w:t>по медицинскому применению лекарственного средства</w:t>
      </w:r>
    </w:p>
    <w:p w:rsidR="005D75B1" w:rsidRPr="002D344C" w:rsidRDefault="005D75B1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  <w:b/>
        </w:rPr>
        <w:t>Торговое название:</w:t>
      </w:r>
      <w:r w:rsidR="00937178" w:rsidRPr="002D344C">
        <w:rPr>
          <w:rFonts w:ascii="Times New Roman" w:hAnsi="Times New Roman" w:cs="Times New Roman"/>
        </w:rPr>
        <w:t xml:space="preserve"> </w:t>
      </w:r>
      <w:proofErr w:type="spellStart"/>
      <w:r w:rsidR="00937178" w:rsidRPr="002D344C">
        <w:rPr>
          <w:rFonts w:ascii="Times New Roman" w:hAnsi="Times New Roman" w:cs="Times New Roman"/>
        </w:rPr>
        <w:t>Аргидон</w:t>
      </w:r>
      <w:proofErr w:type="spellEnd"/>
      <w:r w:rsidR="00937178" w:rsidRPr="002D344C">
        <w:rPr>
          <w:rFonts w:ascii="Times New Roman" w:hAnsi="Times New Roman" w:cs="Times New Roman"/>
        </w:rPr>
        <w:t xml:space="preserve"> Плюс.</w:t>
      </w:r>
    </w:p>
    <w:p w:rsidR="005D75B1" w:rsidRPr="002D344C" w:rsidRDefault="005D75B1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  <w:b/>
        </w:rPr>
        <w:t>ММН:</w:t>
      </w:r>
      <w:r w:rsidR="00937178" w:rsidRPr="002D344C">
        <w:rPr>
          <w:rFonts w:ascii="Times New Roman" w:hAnsi="Times New Roman" w:cs="Times New Roman"/>
        </w:rPr>
        <w:t xml:space="preserve"> А</w:t>
      </w:r>
      <w:r w:rsidR="004B6C79" w:rsidRPr="002D344C">
        <w:rPr>
          <w:rFonts w:ascii="Times New Roman" w:hAnsi="Times New Roman" w:cs="Times New Roman"/>
        </w:rPr>
        <w:t xml:space="preserve">ргинина гидрохлорид, </w:t>
      </w:r>
      <w:proofErr w:type="spellStart"/>
      <w:r w:rsidR="004B6C79" w:rsidRPr="002D344C">
        <w:rPr>
          <w:rFonts w:ascii="Times New Roman" w:hAnsi="Times New Roman" w:cs="Times New Roman"/>
        </w:rPr>
        <w:t>л</w:t>
      </w:r>
      <w:r w:rsidRPr="002D344C">
        <w:rPr>
          <w:rFonts w:ascii="Times New Roman" w:hAnsi="Times New Roman" w:cs="Times New Roman"/>
        </w:rPr>
        <w:t>евокарнитин</w:t>
      </w:r>
      <w:proofErr w:type="spellEnd"/>
      <w:r w:rsidR="00937178" w:rsidRPr="002D344C">
        <w:rPr>
          <w:rFonts w:ascii="Times New Roman" w:hAnsi="Times New Roman" w:cs="Times New Roman"/>
        </w:rPr>
        <w:t>.</w:t>
      </w:r>
    </w:p>
    <w:p w:rsidR="005D75B1" w:rsidRPr="002D344C" w:rsidRDefault="005D75B1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  <w:b/>
        </w:rPr>
        <w:t>Лекарственная форма:</w:t>
      </w:r>
      <w:r w:rsidR="00937178" w:rsidRPr="002D344C">
        <w:rPr>
          <w:rFonts w:ascii="Times New Roman" w:hAnsi="Times New Roman" w:cs="Times New Roman"/>
        </w:rPr>
        <w:t xml:space="preserve"> Раствор для </w:t>
      </w:r>
      <w:proofErr w:type="spellStart"/>
      <w:r w:rsidR="00937178" w:rsidRPr="002D344C">
        <w:rPr>
          <w:rFonts w:ascii="Times New Roman" w:hAnsi="Times New Roman" w:cs="Times New Roman"/>
        </w:rPr>
        <w:t>инфузий</w:t>
      </w:r>
      <w:proofErr w:type="spellEnd"/>
      <w:r w:rsidR="00937178" w:rsidRPr="002D344C">
        <w:rPr>
          <w:rFonts w:ascii="Times New Roman" w:hAnsi="Times New Roman" w:cs="Times New Roman"/>
        </w:rPr>
        <w:t>.</w:t>
      </w:r>
    </w:p>
    <w:p w:rsidR="005D75B1" w:rsidRPr="002D344C" w:rsidRDefault="005D75B1" w:rsidP="005D75B1">
      <w:pPr>
        <w:rPr>
          <w:rFonts w:ascii="Times New Roman" w:hAnsi="Times New Roman" w:cs="Times New Roman"/>
          <w:i/>
        </w:rPr>
      </w:pPr>
      <w:r w:rsidRPr="002D344C">
        <w:rPr>
          <w:rFonts w:ascii="Times New Roman" w:hAnsi="Times New Roman" w:cs="Times New Roman"/>
          <w:b/>
        </w:rPr>
        <w:t>Состав:</w:t>
      </w:r>
      <w:r w:rsidR="004B6C79" w:rsidRPr="002D344C">
        <w:rPr>
          <w:rFonts w:ascii="Times New Roman" w:hAnsi="Times New Roman" w:cs="Times New Roman"/>
          <w:b/>
        </w:rPr>
        <w:t xml:space="preserve"> </w:t>
      </w:r>
      <w:r w:rsidR="004B6C79" w:rsidRPr="002D344C">
        <w:rPr>
          <w:rFonts w:ascii="Times New Roman" w:hAnsi="Times New Roman" w:cs="Times New Roman"/>
          <w:i/>
        </w:rPr>
        <w:t>1 мл раствора содержит:</w:t>
      </w:r>
    </w:p>
    <w:p w:rsidR="004B6C79" w:rsidRPr="002D344C" w:rsidRDefault="004B6C79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</w:rPr>
        <w:t>Аргинина гидрохлорида ……………………………</w:t>
      </w:r>
      <w:r w:rsidR="002D344C">
        <w:rPr>
          <w:rFonts w:ascii="Times New Roman" w:hAnsi="Times New Roman" w:cs="Times New Roman"/>
        </w:rPr>
        <w:t>……</w:t>
      </w:r>
      <w:r w:rsidR="00C02ED6">
        <w:rPr>
          <w:rFonts w:ascii="Times New Roman" w:hAnsi="Times New Roman" w:cs="Times New Roman"/>
        </w:rPr>
        <w:t>.</w:t>
      </w:r>
      <w:r w:rsidRPr="002D344C">
        <w:rPr>
          <w:rFonts w:ascii="Times New Roman" w:hAnsi="Times New Roman" w:cs="Times New Roman"/>
        </w:rPr>
        <w:t>42 мг;</w:t>
      </w:r>
    </w:p>
    <w:p w:rsidR="005D75B1" w:rsidRPr="002D344C" w:rsidRDefault="004B6C79" w:rsidP="005D75B1">
      <w:pPr>
        <w:rPr>
          <w:rFonts w:ascii="Times New Roman" w:hAnsi="Times New Roman" w:cs="Times New Roman"/>
        </w:rPr>
      </w:pPr>
      <w:proofErr w:type="spellStart"/>
      <w:r w:rsidRPr="002D344C">
        <w:rPr>
          <w:rFonts w:ascii="Times New Roman" w:hAnsi="Times New Roman" w:cs="Times New Roman"/>
        </w:rPr>
        <w:t>Левокарнитина</w:t>
      </w:r>
      <w:proofErr w:type="spellEnd"/>
      <w:r w:rsidRPr="002D344C">
        <w:rPr>
          <w:rFonts w:ascii="Times New Roman" w:hAnsi="Times New Roman" w:cs="Times New Roman"/>
        </w:rPr>
        <w:t xml:space="preserve"> …………………………………………….20 мг;</w:t>
      </w:r>
      <w:r w:rsidR="005D75B1" w:rsidRPr="002D344C">
        <w:rPr>
          <w:rFonts w:ascii="Times New Roman" w:hAnsi="Times New Roman" w:cs="Times New Roman"/>
        </w:rPr>
        <w:br/>
      </w:r>
      <w:r w:rsidR="005D75B1" w:rsidRPr="002D344C">
        <w:rPr>
          <w:rFonts w:ascii="Times New Roman" w:hAnsi="Times New Roman" w:cs="Times New Roman"/>
          <w:i/>
          <w:iCs/>
        </w:rPr>
        <w:t>вспомогательные вещества</w:t>
      </w:r>
      <w:r w:rsidR="005D75B1" w:rsidRPr="002D344C">
        <w:rPr>
          <w:rFonts w:ascii="Times New Roman" w:hAnsi="Times New Roman" w:cs="Times New Roman"/>
        </w:rPr>
        <w:t>: вода для инъекций.</w:t>
      </w:r>
    </w:p>
    <w:p w:rsidR="005D75B1" w:rsidRPr="002D344C" w:rsidRDefault="005D75B1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  <w:b/>
          <w:iCs/>
        </w:rPr>
        <w:t>Описание</w:t>
      </w:r>
      <w:r w:rsidRPr="002D344C">
        <w:rPr>
          <w:rFonts w:ascii="Times New Roman" w:hAnsi="Times New Roman" w:cs="Times New Roman"/>
          <w:b/>
        </w:rPr>
        <w:t>:</w:t>
      </w:r>
      <w:r w:rsidRPr="002D344C">
        <w:rPr>
          <w:rFonts w:ascii="Times New Roman" w:hAnsi="Times New Roman" w:cs="Times New Roman"/>
        </w:rPr>
        <w:t xml:space="preserve"> прозрачная, бесцветная или </w:t>
      </w:r>
      <w:proofErr w:type="gramStart"/>
      <w:r w:rsidR="004B6C79" w:rsidRPr="002D344C">
        <w:rPr>
          <w:rFonts w:ascii="Times New Roman" w:hAnsi="Times New Roman" w:cs="Times New Roman"/>
        </w:rPr>
        <w:t>сл</w:t>
      </w:r>
      <w:r w:rsidR="00C81454" w:rsidRPr="00C81454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607BF35" wp14:editId="723EF7B1">
            <wp:simplePos x="0" y="0"/>
            <wp:positionH relativeFrom="column">
              <wp:posOffset>-67945</wp:posOffset>
            </wp:positionH>
            <wp:positionV relativeFrom="paragraph">
              <wp:posOffset>-1148080</wp:posOffset>
            </wp:positionV>
            <wp:extent cx="5940425" cy="37128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C79" w:rsidRPr="002D344C">
        <w:rPr>
          <w:rFonts w:ascii="Times New Roman" w:hAnsi="Times New Roman" w:cs="Times New Roman"/>
        </w:rPr>
        <w:t>егка</w:t>
      </w:r>
      <w:proofErr w:type="gramEnd"/>
      <w:r w:rsidR="004B6C79" w:rsidRPr="002D344C">
        <w:rPr>
          <w:rFonts w:ascii="Times New Roman" w:hAnsi="Times New Roman" w:cs="Times New Roman"/>
        </w:rPr>
        <w:t xml:space="preserve"> желтоватая </w:t>
      </w:r>
      <w:r w:rsidRPr="002D344C">
        <w:rPr>
          <w:rFonts w:ascii="Times New Roman" w:hAnsi="Times New Roman" w:cs="Times New Roman"/>
        </w:rPr>
        <w:t xml:space="preserve"> жидкость.</w:t>
      </w:r>
    </w:p>
    <w:p w:rsidR="005D75B1" w:rsidRPr="002D344C" w:rsidRDefault="005D75B1" w:rsidP="005D75B1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2D344C">
        <w:rPr>
          <w:rFonts w:ascii="Times New Roman" w:hAnsi="Times New Roman" w:cs="Times New Roman"/>
          <w:b/>
        </w:rPr>
        <w:t>Фармако</w:t>
      </w:r>
      <w:proofErr w:type="spellEnd"/>
      <w:r w:rsidR="004B6C79" w:rsidRPr="002D344C">
        <w:rPr>
          <w:rFonts w:ascii="Times New Roman" w:hAnsi="Times New Roman" w:cs="Times New Roman"/>
          <w:b/>
        </w:rPr>
        <w:t>-</w:t>
      </w:r>
      <w:r w:rsidRPr="002D344C">
        <w:rPr>
          <w:rFonts w:ascii="Times New Roman" w:hAnsi="Times New Roman" w:cs="Times New Roman"/>
          <w:b/>
        </w:rPr>
        <w:t>терапевтическая</w:t>
      </w:r>
      <w:proofErr w:type="gramEnd"/>
      <w:r w:rsidRPr="002D344C">
        <w:rPr>
          <w:rFonts w:ascii="Times New Roman" w:hAnsi="Times New Roman" w:cs="Times New Roman"/>
          <w:b/>
        </w:rPr>
        <w:t xml:space="preserve"> группа:</w:t>
      </w:r>
    </w:p>
    <w:p w:rsidR="005D75B1" w:rsidRPr="002D344C" w:rsidRDefault="005D75B1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</w:rPr>
        <w:t xml:space="preserve">Дополнительные растворы для внутривенного введения. Аминокислоты. </w:t>
      </w:r>
    </w:p>
    <w:p w:rsidR="005D75B1" w:rsidRPr="002D344C" w:rsidRDefault="005D75B1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  <w:b/>
        </w:rPr>
        <w:t>Код АТХ:</w:t>
      </w:r>
      <w:r w:rsidRPr="002D344C">
        <w:rPr>
          <w:rFonts w:ascii="Times New Roman" w:hAnsi="Times New Roman" w:cs="Times New Roman"/>
        </w:rPr>
        <w:t xml:space="preserve"> B05X B.</w:t>
      </w:r>
    </w:p>
    <w:p w:rsidR="005D75B1" w:rsidRPr="002D344C" w:rsidRDefault="005D75B1" w:rsidP="005D75B1">
      <w:pPr>
        <w:rPr>
          <w:rFonts w:ascii="Times New Roman" w:hAnsi="Times New Roman" w:cs="Times New Roman"/>
          <w:b/>
        </w:rPr>
      </w:pPr>
      <w:r w:rsidRPr="002D344C">
        <w:rPr>
          <w:rFonts w:ascii="Times New Roman" w:hAnsi="Times New Roman" w:cs="Times New Roman"/>
          <w:b/>
        </w:rPr>
        <w:t>Фармакологические свойства:</w:t>
      </w:r>
    </w:p>
    <w:p w:rsidR="005D75B1" w:rsidRPr="002D344C" w:rsidRDefault="005D75B1" w:rsidP="005D75B1">
      <w:pPr>
        <w:rPr>
          <w:rFonts w:ascii="Times New Roman" w:hAnsi="Times New Roman" w:cs="Times New Roman"/>
          <w:i/>
        </w:rPr>
      </w:pPr>
      <w:proofErr w:type="spellStart"/>
      <w:r w:rsidRPr="002D344C">
        <w:rPr>
          <w:rFonts w:ascii="Times New Roman" w:hAnsi="Times New Roman" w:cs="Times New Roman"/>
          <w:i/>
        </w:rPr>
        <w:t>Фармакодинамика</w:t>
      </w:r>
      <w:proofErr w:type="spellEnd"/>
      <w:r w:rsidR="004B6C79" w:rsidRPr="002D344C">
        <w:rPr>
          <w:rFonts w:ascii="Times New Roman" w:hAnsi="Times New Roman" w:cs="Times New Roman"/>
          <w:i/>
        </w:rPr>
        <w:t>:</w:t>
      </w:r>
    </w:p>
    <w:p w:rsidR="005D75B1" w:rsidRPr="002D344C" w:rsidRDefault="005D75B1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</w:rPr>
        <w:t xml:space="preserve">Содержит как действующие вещества аминокислоты </w:t>
      </w:r>
      <w:proofErr w:type="spellStart"/>
      <w:r w:rsidRPr="002D344C">
        <w:rPr>
          <w:rFonts w:ascii="Times New Roman" w:hAnsi="Times New Roman" w:cs="Times New Roman"/>
        </w:rPr>
        <w:t>левокарнитин</w:t>
      </w:r>
      <w:proofErr w:type="spellEnd"/>
      <w:r w:rsidRPr="002D344C">
        <w:rPr>
          <w:rFonts w:ascii="Times New Roman" w:hAnsi="Times New Roman" w:cs="Times New Roman"/>
        </w:rPr>
        <w:t xml:space="preserve"> и аргинина гидрохлорид.</w:t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  <w:i/>
        </w:rPr>
        <w:t>Аргинин (a-</w:t>
      </w:r>
      <w:proofErr w:type="spellStart"/>
      <w:r w:rsidRPr="002D344C">
        <w:rPr>
          <w:rFonts w:ascii="Times New Roman" w:hAnsi="Times New Roman" w:cs="Times New Roman"/>
          <w:i/>
        </w:rPr>
        <w:t>амино</w:t>
      </w:r>
      <w:proofErr w:type="spellEnd"/>
      <w:r w:rsidRPr="002D344C">
        <w:rPr>
          <w:rFonts w:ascii="Times New Roman" w:hAnsi="Times New Roman" w:cs="Times New Roman"/>
          <w:i/>
        </w:rPr>
        <w:t>-d-</w:t>
      </w:r>
      <w:proofErr w:type="spellStart"/>
      <w:r w:rsidRPr="002D344C">
        <w:rPr>
          <w:rFonts w:ascii="Times New Roman" w:hAnsi="Times New Roman" w:cs="Times New Roman"/>
          <w:i/>
        </w:rPr>
        <w:t>гуанидиновалерианова</w:t>
      </w:r>
      <w:r w:rsidR="00E76DBE">
        <w:rPr>
          <w:rFonts w:ascii="Times New Roman" w:hAnsi="Times New Roman" w:cs="Times New Roman"/>
          <w:i/>
        </w:rPr>
        <w:t>я</w:t>
      </w:r>
      <w:proofErr w:type="spellEnd"/>
      <w:r w:rsidRPr="002D344C">
        <w:rPr>
          <w:rFonts w:ascii="Times New Roman" w:hAnsi="Times New Roman" w:cs="Times New Roman"/>
          <w:i/>
        </w:rPr>
        <w:t xml:space="preserve"> кислота)</w:t>
      </w:r>
      <w:r w:rsidRPr="002D344C">
        <w:rPr>
          <w:rFonts w:ascii="Times New Roman" w:hAnsi="Times New Roman" w:cs="Times New Roman"/>
        </w:rPr>
        <w:t xml:space="preserve"> - аминокислота, которая относится к классу условно незаменимых аминокислот и является активным и разносторонним клеточным регулятором многочисленных жизненно важных функций организма, проявляет важные в критическом состоянии организма протекторные эффекты.</w:t>
      </w:r>
      <w:r w:rsidRPr="002D344C">
        <w:rPr>
          <w:rFonts w:ascii="Times New Roman" w:hAnsi="Times New Roman" w:cs="Times New Roman"/>
        </w:rPr>
        <w:br/>
        <w:t xml:space="preserve">Аргинин оказывает антигипоксическое, </w:t>
      </w:r>
      <w:proofErr w:type="spellStart"/>
      <w:r w:rsidRPr="002D344C">
        <w:rPr>
          <w:rFonts w:ascii="Times New Roman" w:hAnsi="Times New Roman" w:cs="Times New Roman"/>
        </w:rPr>
        <w:t>мембраностабилизирующее</w:t>
      </w:r>
      <w:proofErr w:type="spellEnd"/>
      <w:r w:rsidRPr="002D344C">
        <w:rPr>
          <w:rFonts w:ascii="Times New Roman" w:hAnsi="Times New Roman" w:cs="Times New Roman"/>
        </w:rPr>
        <w:t xml:space="preserve">, </w:t>
      </w:r>
      <w:proofErr w:type="spellStart"/>
      <w:r w:rsidRPr="002D344C">
        <w:rPr>
          <w:rFonts w:ascii="Times New Roman" w:hAnsi="Times New Roman" w:cs="Times New Roman"/>
        </w:rPr>
        <w:t>цитопротекторное</w:t>
      </w:r>
      <w:proofErr w:type="spellEnd"/>
      <w:r w:rsidRPr="002D344C">
        <w:rPr>
          <w:rFonts w:ascii="Times New Roman" w:hAnsi="Times New Roman" w:cs="Times New Roman"/>
        </w:rPr>
        <w:t xml:space="preserve">, антиоксидантное, </w:t>
      </w:r>
      <w:proofErr w:type="spellStart"/>
      <w:r w:rsidRPr="002D344C">
        <w:rPr>
          <w:rFonts w:ascii="Times New Roman" w:hAnsi="Times New Roman" w:cs="Times New Roman"/>
        </w:rPr>
        <w:t>антирадикальное</w:t>
      </w:r>
      <w:proofErr w:type="spellEnd"/>
      <w:r w:rsidRPr="002D344C">
        <w:rPr>
          <w:rFonts w:ascii="Times New Roman" w:hAnsi="Times New Roman" w:cs="Times New Roman"/>
        </w:rPr>
        <w:t xml:space="preserve">, </w:t>
      </w:r>
      <w:proofErr w:type="spellStart"/>
      <w:r w:rsidRPr="002D344C">
        <w:rPr>
          <w:rFonts w:ascii="Times New Roman" w:hAnsi="Times New Roman" w:cs="Times New Roman"/>
        </w:rPr>
        <w:t>дезинтоксикационное</w:t>
      </w:r>
      <w:proofErr w:type="spellEnd"/>
      <w:r w:rsidRPr="002D344C">
        <w:rPr>
          <w:rFonts w:ascii="Times New Roman" w:hAnsi="Times New Roman" w:cs="Times New Roman"/>
        </w:rPr>
        <w:t xml:space="preserve"> действие, проявляет себя как активный регулятор промежуточного обмена и процессов энергообеспечения, играет определенную роль в поддержании гормонального баланса в организме. Известно, что аргинин увеличивает содержание в крови инсулина, глюкагона, соматотропного гормона и пролактина, принимает участие в синтезе </w:t>
      </w:r>
      <w:proofErr w:type="spellStart"/>
      <w:r w:rsidRPr="002D344C">
        <w:rPr>
          <w:rFonts w:ascii="Times New Roman" w:hAnsi="Times New Roman" w:cs="Times New Roman"/>
        </w:rPr>
        <w:t>пролина</w:t>
      </w:r>
      <w:proofErr w:type="spellEnd"/>
      <w:r w:rsidRPr="002D344C">
        <w:rPr>
          <w:rFonts w:ascii="Times New Roman" w:hAnsi="Times New Roman" w:cs="Times New Roman"/>
        </w:rPr>
        <w:t xml:space="preserve">, </w:t>
      </w:r>
      <w:proofErr w:type="spellStart"/>
      <w:r w:rsidRPr="002D344C">
        <w:rPr>
          <w:rFonts w:ascii="Times New Roman" w:hAnsi="Times New Roman" w:cs="Times New Roman"/>
        </w:rPr>
        <w:t>полиамина</w:t>
      </w:r>
      <w:proofErr w:type="spellEnd"/>
      <w:r w:rsidRPr="002D344C">
        <w:rPr>
          <w:rFonts w:ascii="Times New Roman" w:hAnsi="Times New Roman" w:cs="Times New Roman"/>
        </w:rPr>
        <w:t xml:space="preserve">, </w:t>
      </w:r>
      <w:proofErr w:type="spellStart"/>
      <w:r w:rsidRPr="002D344C">
        <w:rPr>
          <w:rFonts w:ascii="Times New Roman" w:hAnsi="Times New Roman" w:cs="Times New Roman"/>
        </w:rPr>
        <w:t>агматина</w:t>
      </w:r>
      <w:proofErr w:type="spellEnd"/>
      <w:r w:rsidRPr="002D344C">
        <w:rPr>
          <w:rFonts w:ascii="Times New Roman" w:hAnsi="Times New Roman" w:cs="Times New Roman"/>
        </w:rPr>
        <w:t xml:space="preserve">, включается в процессы </w:t>
      </w:r>
      <w:proofErr w:type="spellStart"/>
      <w:r w:rsidRPr="002D344C">
        <w:rPr>
          <w:rFonts w:ascii="Times New Roman" w:hAnsi="Times New Roman" w:cs="Times New Roman"/>
        </w:rPr>
        <w:t>фибриногенолиза</w:t>
      </w:r>
      <w:proofErr w:type="spellEnd"/>
      <w:r w:rsidRPr="002D344C">
        <w:rPr>
          <w:rFonts w:ascii="Times New Roman" w:hAnsi="Times New Roman" w:cs="Times New Roman"/>
        </w:rPr>
        <w:t xml:space="preserve">, сперматогенеза, оказывает </w:t>
      </w:r>
      <w:proofErr w:type="spellStart"/>
      <w:r w:rsidRPr="002D344C">
        <w:rPr>
          <w:rFonts w:ascii="Times New Roman" w:hAnsi="Times New Roman" w:cs="Times New Roman"/>
        </w:rPr>
        <w:t>мембранодеполяризующее</w:t>
      </w:r>
      <w:proofErr w:type="spellEnd"/>
      <w:r w:rsidRPr="002D344C">
        <w:rPr>
          <w:rFonts w:ascii="Times New Roman" w:hAnsi="Times New Roman" w:cs="Times New Roman"/>
        </w:rPr>
        <w:t xml:space="preserve"> действие.</w:t>
      </w:r>
      <w:r w:rsidRPr="002D344C">
        <w:rPr>
          <w:rFonts w:ascii="Times New Roman" w:hAnsi="Times New Roman" w:cs="Times New Roman"/>
        </w:rPr>
        <w:br/>
        <w:t xml:space="preserve">Аргинин является одним из основных субстратов в цикле синтеза мочевины в печени. </w:t>
      </w:r>
      <w:proofErr w:type="spellStart"/>
      <w:r w:rsidRPr="002D344C">
        <w:rPr>
          <w:rFonts w:ascii="Times New Roman" w:hAnsi="Times New Roman" w:cs="Times New Roman"/>
        </w:rPr>
        <w:t>Гипоаммониемический</w:t>
      </w:r>
      <w:proofErr w:type="spellEnd"/>
      <w:r w:rsidRPr="002D344C">
        <w:rPr>
          <w:rFonts w:ascii="Times New Roman" w:hAnsi="Times New Roman" w:cs="Times New Roman"/>
        </w:rPr>
        <w:t xml:space="preserve"> эффект препарата реализуется путем активации превращения аммиака в мочевину. Оказывает </w:t>
      </w:r>
      <w:proofErr w:type="spellStart"/>
      <w:r w:rsidRPr="002D344C">
        <w:rPr>
          <w:rFonts w:ascii="Times New Roman" w:hAnsi="Times New Roman" w:cs="Times New Roman"/>
        </w:rPr>
        <w:t>гепатопротекторное</w:t>
      </w:r>
      <w:proofErr w:type="spellEnd"/>
      <w:r w:rsidRPr="002D344C">
        <w:rPr>
          <w:rFonts w:ascii="Times New Roman" w:hAnsi="Times New Roman" w:cs="Times New Roman"/>
        </w:rPr>
        <w:t xml:space="preserve"> действие благодаря антиоксидантной, антигипоксической и </w:t>
      </w:r>
      <w:proofErr w:type="spellStart"/>
      <w:r w:rsidRPr="002D344C">
        <w:rPr>
          <w:rFonts w:ascii="Times New Roman" w:hAnsi="Times New Roman" w:cs="Times New Roman"/>
        </w:rPr>
        <w:t>мембраностабилизирующей</w:t>
      </w:r>
      <w:proofErr w:type="spellEnd"/>
      <w:r w:rsidRPr="002D344C">
        <w:rPr>
          <w:rFonts w:ascii="Times New Roman" w:hAnsi="Times New Roman" w:cs="Times New Roman"/>
        </w:rPr>
        <w:t xml:space="preserve"> активности, положительно влияет на процессы энергообеспечения в </w:t>
      </w:r>
      <w:proofErr w:type="spellStart"/>
      <w:r w:rsidRPr="002D344C">
        <w:rPr>
          <w:rFonts w:ascii="Times New Roman" w:hAnsi="Times New Roman" w:cs="Times New Roman"/>
        </w:rPr>
        <w:t>гепатоцитах</w:t>
      </w:r>
      <w:proofErr w:type="spellEnd"/>
      <w:r w:rsidRPr="002D344C">
        <w:rPr>
          <w:rFonts w:ascii="Times New Roman" w:hAnsi="Times New Roman" w:cs="Times New Roman"/>
        </w:rPr>
        <w:t>.</w:t>
      </w:r>
      <w:r w:rsidRPr="002D344C">
        <w:rPr>
          <w:rFonts w:ascii="Times New Roman" w:hAnsi="Times New Roman" w:cs="Times New Roman"/>
        </w:rPr>
        <w:br/>
        <w:t xml:space="preserve">Аргинин является субстратом для </w:t>
      </w:r>
      <w:proofErr w:type="gramStart"/>
      <w:r w:rsidRPr="002D344C">
        <w:rPr>
          <w:rFonts w:ascii="Times New Roman" w:hAnsi="Times New Roman" w:cs="Times New Roman"/>
        </w:rPr>
        <w:t>N</w:t>
      </w:r>
      <w:proofErr w:type="gramEnd"/>
      <w:r w:rsidRPr="002D344C">
        <w:rPr>
          <w:rFonts w:ascii="Times New Roman" w:hAnsi="Times New Roman" w:cs="Times New Roman"/>
        </w:rPr>
        <w:t>О-</w:t>
      </w:r>
      <w:proofErr w:type="spellStart"/>
      <w:r w:rsidRPr="002D344C">
        <w:rPr>
          <w:rFonts w:ascii="Times New Roman" w:hAnsi="Times New Roman" w:cs="Times New Roman"/>
        </w:rPr>
        <w:t>синтазы</w:t>
      </w:r>
      <w:proofErr w:type="spellEnd"/>
      <w:r w:rsidRPr="002D344C">
        <w:rPr>
          <w:rFonts w:ascii="Times New Roman" w:hAnsi="Times New Roman" w:cs="Times New Roman"/>
        </w:rPr>
        <w:t xml:space="preserve"> - фермента, который катализирует синтез оксида азота в </w:t>
      </w:r>
      <w:proofErr w:type="spellStart"/>
      <w:r w:rsidRPr="002D344C">
        <w:rPr>
          <w:rFonts w:ascii="Times New Roman" w:hAnsi="Times New Roman" w:cs="Times New Roman"/>
        </w:rPr>
        <w:t>эндотелиоцитах</w:t>
      </w:r>
      <w:proofErr w:type="spellEnd"/>
      <w:r w:rsidRPr="002D344C">
        <w:rPr>
          <w:rFonts w:ascii="Times New Roman" w:hAnsi="Times New Roman" w:cs="Times New Roman"/>
        </w:rPr>
        <w:t xml:space="preserve">. Препарат активирует </w:t>
      </w:r>
      <w:proofErr w:type="spellStart"/>
      <w:r w:rsidRPr="002D344C">
        <w:rPr>
          <w:rFonts w:ascii="Times New Roman" w:hAnsi="Times New Roman" w:cs="Times New Roman"/>
        </w:rPr>
        <w:t>гу</w:t>
      </w:r>
      <w:r w:rsidR="004B6C79" w:rsidRPr="002D344C">
        <w:rPr>
          <w:rFonts w:ascii="Times New Roman" w:hAnsi="Times New Roman" w:cs="Times New Roman"/>
        </w:rPr>
        <w:t>анилатциклазу</w:t>
      </w:r>
      <w:proofErr w:type="spellEnd"/>
      <w:r w:rsidRPr="002D344C">
        <w:rPr>
          <w:rFonts w:ascii="Times New Roman" w:hAnsi="Times New Roman" w:cs="Times New Roman"/>
        </w:rPr>
        <w:t xml:space="preserve"> и повышает уровень </w:t>
      </w:r>
      <w:r w:rsidR="004B6C79" w:rsidRPr="002D344C">
        <w:rPr>
          <w:rFonts w:ascii="Times New Roman" w:hAnsi="Times New Roman" w:cs="Times New Roman"/>
        </w:rPr>
        <w:t xml:space="preserve"> </w:t>
      </w:r>
      <w:r w:rsidRPr="002D344C">
        <w:rPr>
          <w:rFonts w:ascii="Times New Roman" w:hAnsi="Times New Roman" w:cs="Times New Roman"/>
        </w:rPr>
        <w:t xml:space="preserve">циклического </w:t>
      </w:r>
      <w:proofErr w:type="spellStart"/>
      <w:r w:rsidRPr="002D344C">
        <w:rPr>
          <w:rFonts w:ascii="Times New Roman" w:hAnsi="Times New Roman" w:cs="Times New Roman"/>
        </w:rPr>
        <w:t>гуанозинмонофосфата</w:t>
      </w:r>
      <w:proofErr w:type="spellEnd"/>
      <w:r w:rsidRPr="002D344C">
        <w:rPr>
          <w:rFonts w:ascii="Times New Roman" w:hAnsi="Times New Roman" w:cs="Times New Roman"/>
        </w:rPr>
        <w:t xml:space="preserve"> (</w:t>
      </w:r>
      <w:proofErr w:type="spellStart"/>
      <w:r w:rsidRPr="002D344C">
        <w:rPr>
          <w:rFonts w:ascii="Times New Roman" w:hAnsi="Times New Roman" w:cs="Times New Roman"/>
        </w:rPr>
        <w:t>цГМФ</w:t>
      </w:r>
      <w:proofErr w:type="spellEnd"/>
      <w:r w:rsidRPr="002D344C">
        <w:rPr>
          <w:rFonts w:ascii="Times New Roman" w:hAnsi="Times New Roman" w:cs="Times New Roman"/>
        </w:rPr>
        <w:t xml:space="preserve">) в эндотелии сосудов, уменьшает активацию и адгезию лейкоцитов и тромбоцитов к эндотелию сосудов, подавляет синтез протеинов адгезии VCAM-1 и MCP-1, предотвращая тем самым образование и развития атеросклеротических бляшек, подавляет синтез </w:t>
      </w:r>
      <w:proofErr w:type="spellStart"/>
      <w:r w:rsidRPr="002D344C">
        <w:rPr>
          <w:rFonts w:ascii="Times New Roman" w:hAnsi="Times New Roman" w:cs="Times New Roman"/>
        </w:rPr>
        <w:t>эндотелина</w:t>
      </w:r>
      <w:proofErr w:type="spellEnd"/>
      <w:r w:rsidRPr="002D344C">
        <w:rPr>
          <w:rFonts w:ascii="Times New Roman" w:hAnsi="Times New Roman" w:cs="Times New Roman"/>
        </w:rPr>
        <w:t xml:space="preserve"> 1, который является мощным вазоконстриктором и стимулятором пролиферации и </w:t>
      </w:r>
      <w:proofErr w:type="gramStart"/>
      <w:r w:rsidRPr="002D344C">
        <w:rPr>
          <w:rFonts w:ascii="Times New Roman" w:hAnsi="Times New Roman" w:cs="Times New Roman"/>
        </w:rPr>
        <w:lastRenderedPageBreak/>
        <w:t>миграции</w:t>
      </w:r>
      <w:proofErr w:type="gramEnd"/>
      <w:r w:rsidRPr="002D344C">
        <w:rPr>
          <w:rFonts w:ascii="Times New Roman" w:hAnsi="Times New Roman" w:cs="Times New Roman"/>
        </w:rPr>
        <w:t xml:space="preserve"> гладких </w:t>
      </w:r>
      <w:proofErr w:type="spellStart"/>
      <w:r w:rsidRPr="002D344C">
        <w:rPr>
          <w:rFonts w:ascii="Times New Roman" w:hAnsi="Times New Roman" w:cs="Times New Roman"/>
        </w:rPr>
        <w:t>миоцитов</w:t>
      </w:r>
      <w:proofErr w:type="spellEnd"/>
      <w:r w:rsidRPr="002D344C">
        <w:rPr>
          <w:rFonts w:ascii="Times New Roman" w:hAnsi="Times New Roman" w:cs="Times New Roman"/>
        </w:rPr>
        <w:t xml:space="preserve"> сосудистой стенки. Аргинин подавляет также синте</w:t>
      </w:r>
      <w:r w:rsidR="004B6C79" w:rsidRPr="002D344C">
        <w:rPr>
          <w:rFonts w:ascii="Times New Roman" w:hAnsi="Times New Roman" w:cs="Times New Roman"/>
        </w:rPr>
        <w:t xml:space="preserve">з асимметричного </w:t>
      </w:r>
      <w:proofErr w:type="spellStart"/>
      <w:r w:rsidR="004B6C79" w:rsidRPr="002D344C">
        <w:rPr>
          <w:rFonts w:ascii="Times New Roman" w:hAnsi="Times New Roman" w:cs="Times New Roman"/>
        </w:rPr>
        <w:t>диметиларгинина</w:t>
      </w:r>
      <w:proofErr w:type="spellEnd"/>
      <w:r w:rsidRPr="002D344C">
        <w:rPr>
          <w:rFonts w:ascii="Times New Roman" w:hAnsi="Times New Roman" w:cs="Times New Roman"/>
        </w:rPr>
        <w:t xml:space="preserve"> - мощного эндогенного стимулятора </w:t>
      </w:r>
      <w:proofErr w:type="spellStart"/>
      <w:r w:rsidRPr="002D344C">
        <w:rPr>
          <w:rFonts w:ascii="Times New Roman" w:hAnsi="Times New Roman" w:cs="Times New Roman"/>
        </w:rPr>
        <w:t>оксидативного</w:t>
      </w:r>
      <w:proofErr w:type="spellEnd"/>
      <w:r w:rsidRPr="002D344C">
        <w:rPr>
          <w:rFonts w:ascii="Times New Roman" w:hAnsi="Times New Roman" w:cs="Times New Roman"/>
        </w:rPr>
        <w:t xml:space="preserve"> стресса. Препарат стимулирует деятельность вилочковой железы, которая производит </w:t>
      </w:r>
      <w:r w:rsidR="004B6C79" w:rsidRPr="002D344C">
        <w:rPr>
          <w:rFonts w:ascii="Times New Roman" w:hAnsi="Times New Roman" w:cs="Times New Roman"/>
        </w:rPr>
        <w:t xml:space="preserve"> </w:t>
      </w:r>
      <w:r w:rsidRPr="002D344C">
        <w:rPr>
          <w:rFonts w:ascii="Times New Roman" w:hAnsi="Times New Roman" w:cs="Times New Roman"/>
        </w:rPr>
        <w:t>Т-клетки, регулирует содержание глюкозы в крови во время физической нагрузки</w:t>
      </w:r>
      <w:r w:rsidR="004B6C79" w:rsidRPr="002D344C">
        <w:rPr>
          <w:rFonts w:ascii="Times New Roman" w:hAnsi="Times New Roman" w:cs="Times New Roman"/>
        </w:rPr>
        <w:t xml:space="preserve">. Оказывает </w:t>
      </w:r>
      <w:proofErr w:type="spellStart"/>
      <w:r w:rsidR="004B6C79" w:rsidRPr="002D344C">
        <w:rPr>
          <w:rFonts w:ascii="Times New Roman" w:hAnsi="Times New Roman" w:cs="Times New Roman"/>
        </w:rPr>
        <w:t>кислотопродуцирующее</w:t>
      </w:r>
      <w:proofErr w:type="spellEnd"/>
      <w:r w:rsidRPr="002D344C">
        <w:rPr>
          <w:rFonts w:ascii="Times New Roman" w:hAnsi="Times New Roman" w:cs="Times New Roman"/>
        </w:rPr>
        <w:t xml:space="preserve"> действие и способствует коррекции кислотно-щелочного равновесия.</w:t>
      </w:r>
      <w:r w:rsidRPr="002D344C">
        <w:rPr>
          <w:rFonts w:ascii="Times New Roman" w:hAnsi="Times New Roman" w:cs="Times New Roman"/>
        </w:rPr>
        <w:br/>
      </w:r>
      <w:proofErr w:type="spellStart"/>
      <w:r w:rsidRPr="002D344C">
        <w:rPr>
          <w:rFonts w:ascii="Times New Roman" w:hAnsi="Times New Roman" w:cs="Times New Roman"/>
          <w:i/>
        </w:rPr>
        <w:t>Левокарнитин</w:t>
      </w:r>
      <w:proofErr w:type="spellEnd"/>
      <w:r w:rsidRPr="002D344C">
        <w:rPr>
          <w:rFonts w:ascii="Times New Roman" w:hAnsi="Times New Roman" w:cs="Times New Roman"/>
        </w:rPr>
        <w:t xml:space="preserve"> является природным веществом, участвующим в энергетическом метаболизме, а также метаболизме кетоновых тел. Только L-изомер карнитина является биологичес</w:t>
      </w:r>
      <w:r w:rsidR="00260151" w:rsidRPr="002D344C">
        <w:rPr>
          <w:rFonts w:ascii="Times New Roman" w:hAnsi="Times New Roman" w:cs="Times New Roman"/>
        </w:rPr>
        <w:t>ки активным.</w:t>
      </w:r>
      <w:r w:rsidR="00260151" w:rsidRPr="002D344C">
        <w:rPr>
          <w:rFonts w:ascii="Times New Roman" w:hAnsi="Times New Roman" w:cs="Times New Roman"/>
        </w:rPr>
        <w:br/>
      </w:r>
      <w:proofErr w:type="spellStart"/>
      <w:r w:rsidR="00260151" w:rsidRPr="002D344C">
        <w:rPr>
          <w:rFonts w:ascii="Times New Roman" w:hAnsi="Times New Roman" w:cs="Times New Roman"/>
        </w:rPr>
        <w:t>Левокарнитин</w:t>
      </w:r>
      <w:proofErr w:type="spellEnd"/>
      <w:r w:rsidR="00260151" w:rsidRPr="002D344C">
        <w:rPr>
          <w:rFonts w:ascii="Times New Roman" w:hAnsi="Times New Roman" w:cs="Times New Roman"/>
        </w:rPr>
        <w:t xml:space="preserve"> </w:t>
      </w:r>
      <w:proofErr w:type="gramStart"/>
      <w:r w:rsidR="00260151" w:rsidRPr="002D344C">
        <w:rPr>
          <w:rFonts w:ascii="Times New Roman" w:hAnsi="Times New Roman" w:cs="Times New Roman"/>
        </w:rPr>
        <w:t>необходим</w:t>
      </w:r>
      <w:proofErr w:type="gramEnd"/>
      <w:r w:rsidR="00260151" w:rsidRPr="002D344C">
        <w:rPr>
          <w:rFonts w:ascii="Times New Roman" w:hAnsi="Times New Roman" w:cs="Times New Roman"/>
        </w:rPr>
        <w:t xml:space="preserve"> </w:t>
      </w:r>
      <w:r w:rsidRPr="002D344C">
        <w:rPr>
          <w:rFonts w:ascii="Times New Roman" w:hAnsi="Times New Roman" w:cs="Times New Roman"/>
        </w:rPr>
        <w:t xml:space="preserve"> для транспортировки длинноцепочечных жирных кислот в митохондрии для их дальнейшего бета-окисления и образования энергии. Жирные кислоты используются как энергетический субстрат всеми тканями, за исключением мозга. В скелетных мышцах и миокарде жирные кислоты являются основным суб</w:t>
      </w:r>
      <w:r w:rsidR="00260151" w:rsidRPr="002D344C">
        <w:rPr>
          <w:rFonts w:ascii="Times New Roman" w:hAnsi="Times New Roman" w:cs="Times New Roman"/>
        </w:rPr>
        <w:t>стратом для получения энергии.</w:t>
      </w:r>
      <w:r w:rsidR="00260151" w:rsidRPr="002D344C">
        <w:rPr>
          <w:rFonts w:ascii="Times New Roman" w:hAnsi="Times New Roman" w:cs="Times New Roman"/>
        </w:rPr>
        <w:br/>
      </w:r>
      <w:proofErr w:type="spellStart"/>
      <w:r w:rsidRPr="002D344C">
        <w:rPr>
          <w:rFonts w:ascii="Times New Roman" w:hAnsi="Times New Roman" w:cs="Times New Roman"/>
        </w:rPr>
        <w:t>Левокарнити</w:t>
      </w:r>
      <w:r w:rsidR="004B6C79" w:rsidRPr="002D344C">
        <w:rPr>
          <w:rFonts w:ascii="Times New Roman" w:hAnsi="Times New Roman" w:cs="Times New Roman"/>
        </w:rPr>
        <w:t>н</w:t>
      </w:r>
      <w:proofErr w:type="spellEnd"/>
      <w:r w:rsidR="004B6C79" w:rsidRPr="002D344C">
        <w:rPr>
          <w:rFonts w:ascii="Times New Roman" w:hAnsi="Times New Roman" w:cs="Times New Roman"/>
        </w:rPr>
        <w:t xml:space="preserve"> играет важную роль в </w:t>
      </w:r>
      <w:r w:rsidRPr="002D344C">
        <w:rPr>
          <w:rFonts w:ascii="Times New Roman" w:hAnsi="Times New Roman" w:cs="Times New Roman"/>
        </w:rPr>
        <w:t xml:space="preserve"> </w:t>
      </w:r>
      <w:r w:rsidR="00B50B77" w:rsidRPr="002D344C">
        <w:rPr>
          <w:rFonts w:ascii="Times New Roman" w:hAnsi="Times New Roman" w:cs="Times New Roman"/>
        </w:rPr>
        <w:t>сердечном метаболизме, поскольку окисление</w:t>
      </w:r>
      <w:r w:rsidRPr="002D344C">
        <w:rPr>
          <w:rFonts w:ascii="Times New Roman" w:hAnsi="Times New Roman" w:cs="Times New Roman"/>
        </w:rPr>
        <w:t xml:space="preserve"> жирных кислот зависит от наличия достаточного количества этого вещества. Экспериментальные исследования показали, что при некоторых условиях, таких как стресс, острая ишемия, миокардит, возмож</w:t>
      </w:r>
      <w:r w:rsidR="00B50B77" w:rsidRPr="002D344C">
        <w:rPr>
          <w:rFonts w:ascii="Times New Roman" w:hAnsi="Times New Roman" w:cs="Times New Roman"/>
        </w:rPr>
        <w:t xml:space="preserve">но снижение уровня </w:t>
      </w:r>
      <w:proofErr w:type="spellStart"/>
      <w:r w:rsidR="00B50B77" w:rsidRPr="002D344C">
        <w:rPr>
          <w:rFonts w:ascii="Times New Roman" w:hAnsi="Times New Roman" w:cs="Times New Roman"/>
        </w:rPr>
        <w:t>левокарнитина</w:t>
      </w:r>
      <w:proofErr w:type="spellEnd"/>
      <w:r w:rsidR="00B50B77" w:rsidRPr="002D344C">
        <w:rPr>
          <w:rFonts w:ascii="Times New Roman" w:hAnsi="Times New Roman" w:cs="Times New Roman"/>
        </w:rPr>
        <w:t xml:space="preserve"> </w:t>
      </w:r>
      <w:r w:rsidRPr="002D344C">
        <w:rPr>
          <w:rFonts w:ascii="Times New Roman" w:hAnsi="Times New Roman" w:cs="Times New Roman"/>
        </w:rPr>
        <w:t xml:space="preserve"> в </w:t>
      </w:r>
      <w:proofErr w:type="spellStart"/>
      <w:r w:rsidRPr="002D344C">
        <w:rPr>
          <w:rFonts w:ascii="Times New Roman" w:hAnsi="Times New Roman" w:cs="Times New Roman"/>
        </w:rPr>
        <w:t>миокардиальной</w:t>
      </w:r>
      <w:proofErr w:type="spellEnd"/>
      <w:r w:rsidRPr="002D344C">
        <w:rPr>
          <w:rFonts w:ascii="Times New Roman" w:hAnsi="Times New Roman" w:cs="Times New Roman"/>
        </w:rPr>
        <w:t xml:space="preserve"> ткани. Проведено большое количество исследований на животных, у которых подтвержден</w:t>
      </w:r>
      <w:r w:rsidR="00B50B77" w:rsidRPr="002D344C">
        <w:rPr>
          <w:rFonts w:ascii="Times New Roman" w:hAnsi="Times New Roman" w:cs="Times New Roman"/>
        </w:rPr>
        <w:t xml:space="preserve">о </w:t>
      </w:r>
      <w:r w:rsidRPr="002D344C">
        <w:rPr>
          <w:rFonts w:ascii="Times New Roman" w:hAnsi="Times New Roman" w:cs="Times New Roman"/>
        </w:rPr>
        <w:t xml:space="preserve"> положит</w:t>
      </w:r>
      <w:r w:rsidR="00B50B77" w:rsidRPr="002D344C">
        <w:rPr>
          <w:rFonts w:ascii="Times New Roman" w:hAnsi="Times New Roman" w:cs="Times New Roman"/>
        </w:rPr>
        <w:t xml:space="preserve">ельное воздействие </w:t>
      </w:r>
      <w:proofErr w:type="spellStart"/>
      <w:r w:rsidR="00B50B77" w:rsidRPr="002D344C">
        <w:rPr>
          <w:rFonts w:ascii="Times New Roman" w:hAnsi="Times New Roman" w:cs="Times New Roman"/>
        </w:rPr>
        <w:t>левокарнитина</w:t>
      </w:r>
      <w:proofErr w:type="spellEnd"/>
      <w:r w:rsidRPr="002D344C">
        <w:rPr>
          <w:rFonts w:ascii="Times New Roman" w:hAnsi="Times New Roman" w:cs="Times New Roman"/>
        </w:rPr>
        <w:t xml:space="preserve"> в случае различных индуцированных кардиальных расстройств: острая и хроническая ишемия, декомпенсация сердечной деятельности, сердечная </w:t>
      </w:r>
      <w:proofErr w:type="gramStart"/>
      <w:r w:rsidRPr="002D344C">
        <w:rPr>
          <w:rFonts w:ascii="Times New Roman" w:hAnsi="Times New Roman" w:cs="Times New Roman"/>
        </w:rPr>
        <w:t>недостаточность в результате</w:t>
      </w:r>
      <w:proofErr w:type="gramEnd"/>
      <w:r w:rsidRPr="002D344C">
        <w:rPr>
          <w:rFonts w:ascii="Times New Roman" w:hAnsi="Times New Roman" w:cs="Times New Roman"/>
        </w:rPr>
        <w:t xml:space="preserve"> миокардита, медикаментозная</w:t>
      </w:r>
      <w:r w:rsidR="00B50B77" w:rsidRPr="002D344C">
        <w:rPr>
          <w:rFonts w:ascii="Times New Roman" w:hAnsi="Times New Roman" w:cs="Times New Roman"/>
        </w:rPr>
        <w:t xml:space="preserve"> </w:t>
      </w:r>
      <w:r w:rsidRPr="002D344C">
        <w:rPr>
          <w:rFonts w:ascii="Times New Roman" w:hAnsi="Times New Roman" w:cs="Times New Roman"/>
        </w:rPr>
        <w:t xml:space="preserve"> </w:t>
      </w:r>
      <w:proofErr w:type="spellStart"/>
      <w:r w:rsidRPr="002D344C">
        <w:rPr>
          <w:rFonts w:ascii="Times New Roman" w:hAnsi="Times New Roman" w:cs="Times New Roman"/>
        </w:rPr>
        <w:t>кардиотоксичность</w:t>
      </w:r>
      <w:proofErr w:type="spellEnd"/>
      <w:r w:rsidRPr="002D344C">
        <w:rPr>
          <w:rFonts w:ascii="Times New Roman" w:hAnsi="Times New Roman" w:cs="Times New Roman"/>
        </w:rPr>
        <w:t xml:space="preserve"> (</w:t>
      </w:r>
      <w:proofErr w:type="spellStart"/>
      <w:r w:rsidRPr="002D344C">
        <w:rPr>
          <w:rFonts w:ascii="Times New Roman" w:hAnsi="Times New Roman" w:cs="Times New Roman"/>
        </w:rPr>
        <w:t>таксаны</w:t>
      </w:r>
      <w:proofErr w:type="spellEnd"/>
      <w:r w:rsidRPr="002D344C">
        <w:rPr>
          <w:rFonts w:ascii="Times New Roman" w:hAnsi="Times New Roman" w:cs="Times New Roman"/>
        </w:rPr>
        <w:t xml:space="preserve">, </w:t>
      </w:r>
      <w:proofErr w:type="spellStart"/>
      <w:r w:rsidRPr="002D344C">
        <w:rPr>
          <w:rFonts w:ascii="Times New Roman" w:hAnsi="Times New Roman" w:cs="Times New Roman"/>
        </w:rPr>
        <w:t>адриамиц</w:t>
      </w:r>
      <w:r w:rsidR="00260151" w:rsidRPr="002D344C">
        <w:rPr>
          <w:rFonts w:ascii="Times New Roman" w:hAnsi="Times New Roman" w:cs="Times New Roman"/>
        </w:rPr>
        <w:t>ин</w:t>
      </w:r>
      <w:proofErr w:type="spellEnd"/>
      <w:r w:rsidR="00260151" w:rsidRPr="002D344C">
        <w:rPr>
          <w:rFonts w:ascii="Times New Roman" w:hAnsi="Times New Roman" w:cs="Times New Roman"/>
        </w:rPr>
        <w:t xml:space="preserve"> и т.д.).</w:t>
      </w:r>
      <w:r w:rsidR="00260151"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t xml:space="preserve">Высвобождая </w:t>
      </w:r>
      <w:proofErr w:type="spellStart"/>
      <w:r w:rsidRPr="002D344C">
        <w:rPr>
          <w:rFonts w:ascii="Times New Roman" w:hAnsi="Times New Roman" w:cs="Times New Roman"/>
        </w:rPr>
        <w:t>коэнзим</w:t>
      </w:r>
      <w:proofErr w:type="spellEnd"/>
      <w:r w:rsidRPr="002D344C">
        <w:rPr>
          <w:rFonts w:ascii="Times New Roman" w:hAnsi="Times New Roman" w:cs="Times New Roman"/>
        </w:rPr>
        <w:t xml:space="preserve">-А из сложных </w:t>
      </w:r>
      <w:proofErr w:type="spellStart"/>
      <w:r w:rsidRPr="002D344C">
        <w:rPr>
          <w:rFonts w:ascii="Times New Roman" w:hAnsi="Times New Roman" w:cs="Times New Roman"/>
        </w:rPr>
        <w:t>тиоэфиров</w:t>
      </w:r>
      <w:proofErr w:type="spellEnd"/>
      <w:r w:rsidRPr="002D344C">
        <w:rPr>
          <w:rFonts w:ascii="Times New Roman" w:hAnsi="Times New Roman" w:cs="Times New Roman"/>
        </w:rPr>
        <w:t xml:space="preserve">, </w:t>
      </w:r>
      <w:proofErr w:type="spellStart"/>
      <w:r w:rsidRPr="002D344C">
        <w:rPr>
          <w:rFonts w:ascii="Times New Roman" w:hAnsi="Times New Roman" w:cs="Times New Roman"/>
        </w:rPr>
        <w:t>левокарнитин</w:t>
      </w:r>
      <w:proofErr w:type="spellEnd"/>
      <w:r w:rsidRPr="002D344C">
        <w:rPr>
          <w:rFonts w:ascii="Times New Roman" w:hAnsi="Times New Roman" w:cs="Times New Roman"/>
        </w:rPr>
        <w:t xml:space="preserve"> также усиливает окисление углеводов в цикле трикарбоновых кислот Кребса, стимулирует активность ключевого фермента гликолиза - </w:t>
      </w:r>
      <w:proofErr w:type="spellStart"/>
      <w:r w:rsidRPr="002D344C">
        <w:rPr>
          <w:rFonts w:ascii="Times New Roman" w:hAnsi="Times New Roman" w:cs="Times New Roman"/>
        </w:rPr>
        <w:t>пируватдегидрогеназы</w:t>
      </w:r>
      <w:proofErr w:type="spellEnd"/>
      <w:r w:rsidRPr="002D344C">
        <w:rPr>
          <w:rFonts w:ascii="Times New Roman" w:hAnsi="Times New Roman" w:cs="Times New Roman"/>
        </w:rPr>
        <w:t xml:space="preserve">, а в </w:t>
      </w:r>
      <w:proofErr w:type="gramStart"/>
      <w:r w:rsidRPr="002D344C">
        <w:rPr>
          <w:rFonts w:ascii="Times New Roman" w:hAnsi="Times New Roman" w:cs="Times New Roman"/>
        </w:rPr>
        <w:t>ск</w:t>
      </w:r>
      <w:r w:rsidR="00C81454" w:rsidRPr="00C81454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1" locked="0" layoutInCell="1" allowOverlap="1" wp14:anchorId="0607BF35" wp14:editId="723EF7B1">
            <wp:simplePos x="0" y="0"/>
            <wp:positionH relativeFrom="column">
              <wp:posOffset>84455</wp:posOffset>
            </wp:positionH>
            <wp:positionV relativeFrom="paragraph">
              <wp:posOffset>1994535</wp:posOffset>
            </wp:positionV>
            <wp:extent cx="5940425" cy="371284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344C">
        <w:rPr>
          <w:rFonts w:ascii="Times New Roman" w:hAnsi="Times New Roman" w:cs="Times New Roman"/>
        </w:rPr>
        <w:t>елетных</w:t>
      </w:r>
      <w:proofErr w:type="gramEnd"/>
      <w:r w:rsidRPr="002D344C">
        <w:rPr>
          <w:rFonts w:ascii="Times New Roman" w:hAnsi="Times New Roman" w:cs="Times New Roman"/>
        </w:rPr>
        <w:t xml:space="preserve"> мышцах - окисления аминокислот с разветвленной цепью. Таким образом, </w:t>
      </w:r>
      <w:proofErr w:type="spellStart"/>
      <w:r w:rsidRPr="002D344C">
        <w:rPr>
          <w:rFonts w:ascii="Times New Roman" w:hAnsi="Times New Roman" w:cs="Times New Roman"/>
        </w:rPr>
        <w:t>левокарнитин</w:t>
      </w:r>
      <w:proofErr w:type="spellEnd"/>
      <w:r w:rsidRPr="002D344C">
        <w:rPr>
          <w:rFonts w:ascii="Times New Roman" w:hAnsi="Times New Roman" w:cs="Times New Roman"/>
        </w:rPr>
        <w:t xml:space="preserve"> прямо или косвенно участвует в большинстве энергетических процессов, его наличие обязательно для окисления жирных кислот, аминокисл</w:t>
      </w:r>
      <w:r w:rsidR="00260151" w:rsidRPr="002D344C">
        <w:rPr>
          <w:rFonts w:ascii="Times New Roman" w:hAnsi="Times New Roman" w:cs="Times New Roman"/>
        </w:rPr>
        <w:t>от, углеводов и кетоновых тел.</w:t>
      </w:r>
      <w:r w:rsidR="00260151"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t>У человека физиологические потребности в карнитин</w:t>
      </w:r>
      <w:r w:rsidR="00260151" w:rsidRPr="002D344C">
        <w:rPr>
          <w:rFonts w:ascii="Times New Roman" w:hAnsi="Times New Roman" w:cs="Times New Roman"/>
        </w:rPr>
        <w:t xml:space="preserve">е </w:t>
      </w:r>
      <w:r w:rsidRPr="002D344C">
        <w:rPr>
          <w:rFonts w:ascii="Times New Roman" w:hAnsi="Times New Roman" w:cs="Times New Roman"/>
        </w:rPr>
        <w:t xml:space="preserve"> пополняются за счет потребления продуктов питания, содержащих карнитин (прежде вс</w:t>
      </w:r>
      <w:r w:rsidR="00B50B77" w:rsidRPr="002D344C">
        <w:rPr>
          <w:rFonts w:ascii="Times New Roman" w:hAnsi="Times New Roman" w:cs="Times New Roman"/>
        </w:rPr>
        <w:t>его мяса)</w:t>
      </w:r>
      <w:r w:rsidRPr="002D344C">
        <w:rPr>
          <w:rFonts w:ascii="Times New Roman" w:hAnsi="Times New Roman" w:cs="Times New Roman"/>
        </w:rPr>
        <w:t>. Наибо</w:t>
      </w:r>
      <w:r w:rsidR="00B50B77" w:rsidRPr="002D344C">
        <w:rPr>
          <w:rFonts w:ascii="Times New Roman" w:hAnsi="Times New Roman" w:cs="Times New Roman"/>
        </w:rPr>
        <w:t xml:space="preserve">льшая концентрация </w:t>
      </w:r>
      <w:proofErr w:type="spellStart"/>
      <w:r w:rsidR="00B50B77" w:rsidRPr="002D344C">
        <w:rPr>
          <w:rFonts w:ascii="Times New Roman" w:hAnsi="Times New Roman" w:cs="Times New Roman"/>
        </w:rPr>
        <w:t>левокарнитина</w:t>
      </w:r>
      <w:proofErr w:type="spellEnd"/>
      <w:r w:rsidR="00B50B77" w:rsidRPr="002D344C">
        <w:rPr>
          <w:rFonts w:ascii="Times New Roman" w:hAnsi="Times New Roman" w:cs="Times New Roman"/>
        </w:rPr>
        <w:t xml:space="preserve"> </w:t>
      </w:r>
      <w:r w:rsidRPr="002D344C">
        <w:rPr>
          <w:rFonts w:ascii="Times New Roman" w:hAnsi="Times New Roman" w:cs="Times New Roman"/>
        </w:rPr>
        <w:t xml:space="preserve"> определяется в мышечн</w:t>
      </w:r>
      <w:r w:rsidR="00B50B77" w:rsidRPr="002D344C">
        <w:rPr>
          <w:rFonts w:ascii="Times New Roman" w:hAnsi="Times New Roman" w:cs="Times New Roman"/>
        </w:rPr>
        <w:t>ой ткани, в миокарде и печени.</w:t>
      </w:r>
      <w:r w:rsidR="00B50B77"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t>Первичный системный дефицит карнитина характеризуется ни</w:t>
      </w:r>
      <w:r w:rsidR="00B50B77" w:rsidRPr="002D344C">
        <w:rPr>
          <w:rFonts w:ascii="Times New Roman" w:hAnsi="Times New Roman" w:cs="Times New Roman"/>
        </w:rPr>
        <w:t xml:space="preserve">зкой концентрацией </w:t>
      </w:r>
      <w:proofErr w:type="spellStart"/>
      <w:r w:rsidR="00B50B77" w:rsidRPr="002D344C">
        <w:rPr>
          <w:rFonts w:ascii="Times New Roman" w:hAnsi="Times New Roman" w:cs="Times New Roman"/>
        </w:rPr>
        <w:t>левокарнитина</w:t>
      </w:r>
      <w:proofErr w:type="spellEnd"/>
      <w:r w:rsidRPr="002D344C">
        <w:rPr>
          <w:rFonts w:ascii="Times New Roman" w:hAnsi="Times New Roman" w:cs="Times New Roman"/>
        </w:rPr>
        <w:t xml:space="preserve"> в плазме крови, эритроцитах и​​/или тканях. Вторичный дефицит карнитина может быть следствием врожденных нарушений метаболизма карнитина или ятрогенных вмешательств, таких как гемодиализ.</w:t>
      </w:r>
    </w:p>
    <w:p w:rsidR="005D75B1" w:rsidRPr="002D344C" w:rsidRDefault="005D75B1" w:rsidP="005D75B1">
      <w:pPr>
        <w:rPr>
          <w:rFonts w:ascii="Times New Roman" w:hAnsi="Times New Roman" w:cs="Times New Roman"/>
          <w:i/>
        </w:rPr>
      </w:pPr>
      <w:proofErr w:type="spellStart"/>
      <w:r w:rsidRPr="002D344C">
        <w:rPr>
          <w:rFonts w:ascii="Times New Roman" w:hAnsi="Times New Roman" w:cs="Times New Roman"/>
          <w:i/>
        </w:rPr>
        <w:t>Фармакокинетика</w:t>
      </w:r>
      <w:proofErr w:type="spellEnd"/>
      <w:r w:rsidR="00B50B77" w:rsidRPr="002D344C">
        <w:rPr>
          <w:rFonts w:ascii="Times New Roman" w:hAnsi="Times New Roman" w:cs="Times New Roman"/>
          <w:i/>
        </w:rPr>
        <w:t>:</w:t>
      </w:r>
    </w:p>
    <w:p w:rsidR="005D75B1" w:rsidRPr="002D344C" w:rsidRDefault="005D75B1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</w:rPr>
        <w:t xml:space="preserve">При непрерывной </w:t>
      </w:r>
      <w:proofErr w:type="spellStart"/>
      <w:r w:rsidRPr="002D344C">
        <w:rPr>
          <w:rFonts w:ascii="Times New Roman" w:hAnsi="Times New Roman" w:cs="Times New Roman"/>
        </w:rPr>
        <w:t>инфузии</w:t>
      </w:r>
      <w:proofErr w:type="spellEnd"/>
      <w:r w:rsidRPr="002D344C">
        <w:rPr>
          <w:rFonts w:ascii="Times New Roman" w:hAnsi="Times New Roman" w:cs="Times New Roman"/>
        </w:rPr>
        <w:t xml:space="preserve"> максимальная концентрация аргинина гидрохлорида в плазме крови достигается через 20-30 мин</w:t>
      </w:r>
      <w:r w:rsidR="00B50B77" w:rsidRPr="002D344C">
        <w:rPr>
          <w:rFonts w:ascii="Times New Roman" w:hAnsi="Times New Roman" w:cs="Times New Roman"/>
        </w:rPr>
        <w:t>ут</w:t>
      </w:r>
      <w:r w:rsidRPr="002D344C">
        <w:rPr>
          <w:rFonts w:ascii="Times New Roman" w:hAnsi="Times New Roman" w:cs="Times New Roman"/>
        </w:rPr>
        <w:t xml:space="preserve"> от начала введения. Аргинин проникает через плацентарный барьер, фильтруется в почечных клубочках, однако практически полностью </w:t>
      </w:r>
      <w:proofErr w:type="spellStart"/>
      <w:r w:rsidRPr="002D344C">
        <w:rPr>
          <w:rFonts w:ascii="Times New Roman" w:hAnsi="Times New Roman" w:cs="Times New Roman"/>
        </w:rPr>
        <w:t>реабсорбируется</w:t>
      </w:r>
      <w:proofErr w:type="spellEnd"/>
      <w:r w:rsidRPr="002D344C">
        <w:rPr>
          <w:rFonts w:ascii="Times New Roman" w:hAnsi="Times New Roman" w:cs="Times New Roman"/>
        </w:rPr>
        <w:t xml:space="preserve"> в почечных канал</w:t>
      </w:r>
      <w:r w:rsidR="00B50B77" w:rsidRPr="002D344C">
        <w:rPr>
          <w:rFonts w:ascii="Times New Roman" w:hAnsi="Times New Roman" w:cs="Times New Roman"/>
        </w:rPr>
        <w:t>ьцах.</w:t>
      </w:r>
      <w:r w:rsidR="00B50B77" w:rsidRPr="002D344C">
        <w:rPr>
          <w:rFonts w:ascii="Times New Roman" w:hAnsi="Times New Roman" w:cs="Times New Roman"/>
        </w:rPr>
        <w:br/>
      </w:r>
      <w:proofErr w:type="spellStart"/>
      <w:r w:rsidRPr="002D344C">
        <w:rPr>
          <w:rFonts w:ascii="Times New Roman" w:hAnsi="Times New Roman" w:cs="Times New Roman"/>
        </w:rPr>
        <w:t>Левокарнитин</w:t>
      </w:r>
      <w:proofErr w:type="spellEnd"/>
      <w:r w:rsidRPr="002D344C">
        <w:rPr>
          <w:rFonts w:ascii="Times New Roman" w:hAnsi="Times New Roman" w:cs="Times New Roman"/>
        </w:rPr>
        <w:t xml:space="preserve"> всасывается клетками слизистой оболочки тонкого кишечника и относительно медленно входит в кровяное русло; вероятно, всасывание связано с активным </w:t>
      </w:r>
      <w:proofErr w:type="spellStart"/>
      <w:r w:rsidRPr="002D344C">
        <w:rPr>
          <w:rFonts w:ascii="Times New Roman" w:hAnsi="Times New Roman" w:cs="Times New Roman"/>
        </w:rPr>
        <w:t>транслюминальным</w:t>
      </w:r>
      <w:proofErr w:type="spellEnd"/>
      <w:r w:rsidRPr="002D344C">
        <w:rPr>
          <w:rFonts w:ascii="Times New Roman" w:hAnsi="Times New Roman" w:cs="Times New Roman"/>
        </w:rPr>
        <w:t xml:space="preserve"> механизмом. Всасывание после приема ограничено (&lt;10%) и изменчиво.</w:t>
      </w:r>
      <w:r w:rsidRPr="002D344C">
        <w:rPr>
          <w:rFonts w:ascii="Times New Roman" w:hAnsi="Times New Roman" w:cs="Times New Roman"/>
        </w:rPr>
        <w:br/>
      </w:r>
      <w:proofErr w:type="gramStart"/>
      <w:r w:rsidRPr="002D344C">
        <w:rPr>
          <w:rFonts w:ascii="Times New Roman" w:hAnsi="Times New Roman" w:cs="Times New Roman"/>
        </w:rPr>
        <w:t>Абсорбированный</w:t>
      </w:r>
      <w:proofErr w:type="gramEnd"/>
      <w:r w:rsidRPr="002D344C">
        <w:rPr>
          <w:rFonts w:ascii="Times New Roman" w:hAnsi="Times New Roman" w:cs="Times New Roman"/>
        </w:rPr>
        <w:t xml:space="preserve"> </w:t>
      </w:r>
      <w:proofErr w:type="spellStart"/>
      <w:r w:rsidRPr="002D344C">
        <w:rPr>
          <w:rFonts w:ascii="Times New Roman" w:hAnsi="Times New Roman" w:cs="Times New Roman"/>
        </w:rPr>
        <w:t>левокарнитин</w:t>
      </w:r>
      <w:proofErr w:type="spellEnd"/>
      <w:r w:rsidRPr="002D344C">
        <w:rPr>
          <w:rFonts w:ascii="Times New Roman" w:hAnsi="Times New Roman" w:cs="Times New Roman"/>
        </w:rPr>
        <w:t xml:space="preserve"> транспортируется в различные органы через кровь; считается, что в процессе транспортировки задействована тра</w:t>
      </w:r>
      <w:r w:rsidR="00B50B77" w:rsidRPr="002D344C">
        <w:rPr>
          <w:rFonts w:ascii="Times New Roman" w:hAnsi="Times New Roman" w:cs="Times New Roman"/>
        </w:rPr>
        <w:t>нспортная система эритроцитов.</w:t>
      </w:r>
      <w:r w:rsidR="00B50B77" w:rsidRPr="002D344C">
        <w:rPr>
          <w:rFonts w:ascii="Times New Roman" w:hAnsi="Times New Roman" w:cs="Times New Roman"/>
        </w:rPr>
        <w:br/>
      </w:r>
      <w:proofErr w:type="spellStart"/>
      <w:r w:rsidRPr="002D344C">
        <w:rPr>
          <w:rFonts w:ascii="Times New Roman" w:hAnsi="Times New Roman" w:cs="Times New Roman"/>
        </w:rPr>
        <w:t>Левокарнитин</w:t>
      </w:r>
      <w:proofErr w:type="spellEnd"/>
      <w:r w:rsidRPr="002D344C">
        <w:rPr>
          <w:rFonts w:ascii="Times New Roman" w:hAnsi="Times New Roman" w:cs="Times New Roman"/>
        </w:rPr>
        <w:t xml:space="preserve"> выводится с мочой. Скорость вывода прямо пропорциональна концентрации карнитина</w:t>
      </w:r>
      <w:r w:rsidR="00B50B77" w:rsidRPr="002D344C">
        <w:rPr>
          <w:rFonts w:ascii="Times New Roman" w:hAnsi="Times New Roman" w:cs="Times New Roman"/>
        </w:rPr>
        <w:t xml:space="preserve"> в крови.  </w:t>
      </w:r>
      <w:proofErr w:type="spellStart"/>
      <w:r w:rsidRPr="002D344C">
        <w:rPr>
          <w:rFonts w:ascii="Times New Roman" w:hAnsi="Times New Roman" w:cs="Times New Roman"/>
        </w:rPr>
        <w:t>Левокарнитин</w:t>
      </w:r>
      <w:proofErr w:type="spellEnd"/>
      <w:r w:rsidR="00B50B77" w:rsidRPr="002D344C">
        <w:rPr>
          <w:rFonts w:ascii="Times New Roman" w:hAnsi="Times New Roman" w:cs="Times New Roman"/>
        </w:rPr>
        <w:t>,</w:t>
      </w:r>
      <w:r w:rsidRPr="002D344C">
        <w:rPr>
          <w:rFonts w:ascii="Times New Roman" w:hAnsi="Times New Roman" w:cs="Times New Roman"/>
        </w:rPr>
        <w:t xml:space="preserve"> практически</w:t>
      </w:r>
      <w:r w:rsidR="00B50B77" w:rsidRPr="002D344C">
        <w:rPr>
          <w:rFonts w:ascii="Times New Roman" w:hAnsi="Times New Roman" w:cs="Times New Roman"/>
        </w:rPr>
        <w:t>,</w:t>
      </w:r>
      <w:r w:rsidRPr="002D344C">
        <w:rPr>
          <w:rFonts w:ascii="Times New Roman" w:hAnsi="Times New Roman" w:cs="Times New Roman"/>
        </w:rPr>
        <w:t xml:space="preserve"> не </w:t>
      </w:r>
      <w:proofErr w:type="spellStart"/>
      <w:r w:rsidRPr="002D344C">
        <w:rPr>
          <w:rFonts w:ascii="Times New Roman" w:hAnsi="Times New Roman" w:cs="Times New Roman"/>
        </w:rPr>
        <w:t>метаболизируется</w:t>
      </w:r>
      <w:proofErr w:type="spellEnd"/>
      <w:r w:rsidRPr="002D344C">
        <w:rPr>
          <w:rFonts w:ascii="Times New Roman" w:hAnsi="Times New Roman" w:cs="Times New Roman"/>
        </w:rPr>
        <w:t xml:space="preserve"> в организме.</w:t>
      </w:r>
    </w:p>
    <w:p w:rsidR="005D75B1" w:rsidRPr="002D344C" w:rsidRDefault="005D75B1" w:rsidP="005D75B1">
      <w:pPr>
        <w:rPr>
          <w:rFonts w:ascii="Times New Roman" w:hAnsi="Times New Roman" w:cs="Times New Roman"/>
          <w:b/>
        </w:rPr>
      </w:pPr>
      <w:r w:rsidRPr="002D344C">
        <w:rPr>
          <w:rFonts w:ascii="Times New Roman" w:hAnsi="Times New Roman" w:cs="Times New Roman"/>
          <w:b/>
        </w:rPr>
        <w:t>Показания</w:t>
      </w:r>
      <w:r w:rsidR="00B50B77" w:rsidRPr="002D344C">
        <w:rPr>
          <w:rFonts w:ascii="Times New Roman" w:hAnsi="Times New Roman" w:cs="Times New Roman"/>
          <w:b/>
        </w:rPr>
        <w:t xml:space="preserve"> к применению:</w:t>
      </w:r>
    </w:p>
    <w:p w:rsidR="005D75B1" w:rsidRPr="002D344C" w:rsidRDefault="00FF06FA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</w:rPr>
        <w:t xml:space="preserve">Применяется в </w:t>
      </w:r>
      <w:r w:rsidR="005D75B1" w:rsidRPr="002D344C">
        <w:rPr>
          <w:rFonts w:ascii="Times New Roman" w:hAnsi="Times New Roman" w:cs="Times New Roman"/>
        </w:rPr>
        <w:t xml:space="preserve"> составе комплексного лечения ишемической болезни сердца.</w:t>
      </w:r>
    </w:p>
    <w:p w:rsidR="005D75B1" w:rsidRPr="002D344C" w:rsidRDefault="005D75B1" w:rsidP="005D75B1">
      <w:pPr>
        <w:rPr>
          <w:rFonts w:ascii="Times New Roman" w:hAnsi="Times New Roman" w:cs="Times New Roman"/>
          <w:b/>
        </w:rPr>
      </w:pPr>
      <w:r w:rsidRPr="002D344C">
        <w:rPr>
          <w:rFonts w:ascii="Times New Roman" w:hAnsi="Times New Roman" w:cs="Times New Roman"/>
          <w:b/>
        </w:rPr>
        <w:lastRenderedPageBreak/>
        <w:t>Противопоказания</w:t>
      </w:r>
      <w:r w:rsidR="00FF06FA" w:rsidRPr="002D344C">
        <w:rPr>
          <w:rFonts w:ascii="Times New Roman" w:hAnsi="Times New Roman" w:cs="Times New Roman"/>
          <w:b/>
        </w:rPr>
        <w:t>:</w:t>
      </w:r>
    </w:p>
    <w:p w:rsidR="00FF06FA" w:rsidRPr="002D344C" w:rsidRDefault="00FF06FA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</w:rPr>
        <w:t xml:space="preserve">- </w:t>
      </w:r>
      <w:r w:rsidR="00A51DF3" w:rsidRPr="002D344C">
        <w:rPr>
          <w:rFonts w:ascii="Times New Roman" w:hAnsi="Times New Roman" w:cs="Times New Roman"/>
        </w:rPr>
        <w:t>п</w:t>
      </w:r>
      <w:r w:rsidR="005D75B1" w:rsidRPr="002D344C">
        <w:rPr>
          <w:rFonts w:ascii="Times New Roman" w:hAnsi="Times New Roman" w:cs="Times New Roman"/>
        </w:rPr>
        <w:t>овышенная чувствительн</w:t>
      </w:r>
      <w:r w:rsidRPr="002D344C">
        <w:rPr>
          <w:rFonts w:ascii="Times New Roman" w:hAnsi="Times New Roman" w:cs="Times New Roman"/>
        </w:rPr>
        <w:t>ость к лекарственному средству</w:t>
      </w:r>
      <w:r w:rsidR="00A51DF3" w:rsidRPr="002D344C">
        <w:rPr>
          <w:rFonts w:ascii="Times New Roman" w:hAnsi="Times New Roman" w:cs="Times New Roman"/>
        </w:rPr>
        <w:t>, аллергические реакции в анамнезе</w:t>
      </w:r>
      <w:r w:rsidRPr="002D344C">
        <w:rPr>
          <w:rFonts w:ascii="Times New Roman" w:hAnsi="Times New Roman" w:cs="Times New Roman"/>
        </w:rPr>
        <w:t>;</w:t>
      </w:r>
    </w:p>
    <w:p w:rsidR="00FF06FA" w:rsidRPr="002D344C" w:rsidRDefault="00FF06FA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</w:rPr>
        <w:t xml:space="preserve">- </w:t>
      </w:r>
      <w:r w:rsidR="00A51DF3" w:rsidRPr="002D344C">
        <w:rPr>
          <w:rFonts w:ascii="Times New Roman" w:hAnsi="Times New Roman" w:cs="Times New Roman"/>
        </w:rPr>
        <w:t>т</w:t>
      </w:r>
      <w:r w:rsidRPr="002D344C">
        <w:rPr>
          <w:rFonts w:ascii="Times New Roman" w:hAnsi="Times New Roman" w:cs="Times New Roman"/>
        </w:rPr>
        <w:t>яжелые нарушения функции почек;</w:t>
      </w:r>
    </w:p>
    <w:p w:rsidR="00A51DF3" w:rsidRPr="002D344C" w:rsidRDefault="00A51DF3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</w:rPr>
        <w:t xml:space="preserve">- </w:t>
      </w:r>
      <w:proofErr w:type="spellStart"/>
      <w:r w:rsidR="005D75B1" w:rsidRPr="002D344C">
        <w:rPr>
          <w:rFonts w:ascii="Times New Roman" w:hAnsi="Times New Roman" w:cs="Times New Roman"/>
        </w:rPr>
        <w:t>гиперхлоремиче</w:t>
      </w:r>
      <w:r w:rsidRPr="002D344C">
        <w:rPr>
          <w:rFonts w:ascii="Times New Roman" w:hAnsi="Times New Roman" w:cs="Times New Roman"/>
        </w:rPr>
        <w:t>ский</w:t>
      </w:r>
      <w:proofErr w:type="spellEnd"/>
      <w:r w:rsidRPr="002D344C">
        <w:rPr>
          <w:rFonts w:ascii="Times New Roman" w:hAnsi="Times New Roman" w:cs="Times New Roman"/>
        </w:rPr>
        <w:t xml:space="preserve"> ацидоз;</w:t>
      </w:r>
    </w:p>
    <w:p w:rsidR="00A51DF3" w:rsidRPr="002D344C" w:rsidRDefault="00A51DF3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</w:rPr>
        <w:t xml:space="preserve">- </w:t>
      </w:r>
      <w:r w:rsidR="005D75B1" w:rsidRPr="002D344C">
        <w:rPr>
          <w:rFonts w:ascii="Times New Roman" w:hAnsi="Times New Roman" w:cs="Times New Roman"/>
        </w:rPr>
        <w:t xml:space="preserve">применение </w:t>
      </w:r>
      <w:proofErr w:type="gramStart"/>
      <w:r w:rsidR="005D75B1" w:rsidRPr="002D344C">
        <w:rPr>
          <w:rFonts w:ascii="Times New Roman" w:hAnsi="Times New Roman" w:cs="Times New Roman"/>
        </w:rPr>
        <w:t>калийсберегающих</w:t>
      </w:r>
      <w:proofErr w:type="gramEnd"/>
      <w:r w:rsidR="005D75B1" w:rsidRPr="002D344C">
        <w:rPr>
          <w:rFonts w:ascii="Times New Roman" w:hAnsi="Times New Roman" w:cs="Times New Roman"/>
        </w:rPr>
        <w:t xml:space="preserve"> диур</w:t>
      </w:r>
      <w:r w:rsidR="0064395E">
        <w:rPr>
          <w:rFonts w:ascii="Times New Roman" w:hAnsi="Times New Roman" w:cs="Times New Roman"/>
        </w:rPr>
        <w:t>етиков, а также спиронолактона;</w:t>
      </w:r>
      <w:bookmarkStart w:id="0" w:name="_GoBack"/>
      <w:bookmarkEnd w:id="0"/>
    </w:p>
    <w:p w:rsidR="005D75B1" w:rsidRPr="002D344C" w:rsidRDefault="00A51DF3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</w:rPr>
        <w:t>- и</w:t>
      </w:r>
      <w:r w:rsidR="005D75B1" w:rsidRPr="002D344C">
        <w:rPr>
          <w:rFonts w:ascii="Times New Roman" w:hAnsi="Times New Roman" w:cs="Times New Roman"/>
        </w:rPr>
        <w:t>нфаркт миокарда (в том числе в анамнезе).</w:t>
      </w:r>
    </w:p>
    <w:p w:rsidR="005D75B1" w:rsidRPr="002D344C" w:rsidRDefault="005D75B1" w:rsidP="005D75B1">
      <w:pPr>
        <w:rPr>
          <w:rFonts w:ascii="Times New Roman" w:hAnsi="Times New Roman" w:cs="Times New Roman"/>
          <w:b/>
        </w:rPr>
      </w:pPr>
      <w:r w:rsidRPr="002D344C">
        <w:rPr>
          <w:rFonts w:ascii="Times New Roman" w:hAnsi="Times New Roman" w:cs="Times New Roman"/>
          <w:b/>
        </w:rPr>
        <w:t>Взаимодействие с другими лекарственными средствами и другие виды взаимодействий</w:t>
      </w:r>
      <w:r w:rsidR="00A51DF3" w:rsidRPr="002D344C">
        <w:rPr>
          <w:rFonts w:ascii="Times New Roman" w:hAnsi="Times New Roman" w:cs="Times New Roman"/>
          <w:b/>
        </w:rPr>
        <w:t>:</w:t>
      </w:r>
    </w:p>
    <w:p w:rsidR="005D75B1" w:rsidRPr="002D344C" w:rsidRDefault="005D75B1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</w:rPr>
        <w:t xml:space="preserve">При применении </w:t>
      </w:r>
      <w:r w:rsidR="00C02ED6">
        <w:rPr>
          <w:rFonts w:ascii="Times New Roman" w:hAnsi="Times New Roman" w:cs="Times New Roman"/>
        </w:rPr>
        <w:t xml:space="preserve">лекарственного средства </w:t>
      </w:r>
      <w:r w:rsidRPr="002D344C">
        <w:rPr>
          <w:rFonts w:ascii="Times New Roman" w:hAnsi="Times New Roman" w:cs="Times New Roman"/>
        </w:rPr>
        <w:t xml:space="preserve"> необходимо учитывать, что препарат может вызвать </w:t>
      </w:r>
      <w:proofErr w:type="gramStart"/>
      <w:r w:rsidRPr="002D344C">
        <w:rPr>
          <w:rFonts w:ascii="Times New Roman" w:hAnsi="Times New Roman" w:cs="Times New Roman"/>
        </w:rPr>
        <w:t>выраженную</w:t>
      </w:r>
      <w:proofErr w:type="gramEnd"/>
      <w:r w:rsidRPr="002D344C">
        <w:rPr>
          <w:rFonts w:ascii="Times New Roman" w:hAnsi="Times New Roman" w:cs="Times New Roman"/>
        </w:rPr>
        <w:t xml:space="preserve"> и стойкую </w:t>
      </w:r>
      <w:proofErr w:type="spellStart"/>
      <w:r w:rsidRPr="002D344C">
        <w:rPr>
          <w:rFonts w:ascii="Times New Roman" w:hAnsi="Times New Roman" w:cs="Times New Roman"/>
        </w:rPr>
        <w:t>гиперкалиемию</w:t>
      </w:r>
      <w:proofErr w:type="spellEnd"/>
      <w:r w:rsidRPr="002D344C">
        <w:rPr>
          <w:rFonts w:ascii="Times New Roman" w:hAnsi="Times New Roman" w:cs="Times New Roman"/>
        </w:rPr>
        <w:t xml:space="preserve"> на фоне почечной недостаточности у больных, принимающих или принимавших </w:t>
      </w:r>
      <w:proofErr w:type="spellStart"/>
      <w:r w:rsidRPr="002D344C">
        <w:rPr>
          <w:rFonts w:ascii="Times New Roman" w:hAnsi="Times New Roman" w:cs="Times New Roman"/>
        </w:rPr>
        <w:t>спиронолактон</w:t>
      </w:r>
      <w:proofErr w:type="spellEnd"/>
      <w:r w:rsidRPr="002D344C">
        <w:rPr>
          <w:rFonts w:ascii="Times New Roman" w:hAnsi="Times New Roman" w:cs="Times New Roman"/>
        </w:rPr>
        <w:t xml:space="preserve">. Предварительное применение </w:t>
      </w:r>
      <w:proofErr w:type="gramStart"/>
      <w:r w:rsidRPr="002D344C">
        <w:rPr>
          <w:rFonts w:ascii="Times New Roman" w:hAnsi="Times New Roman" w:cs="Times New Roman"/>
        </w:rPr>
        <w:t>калийсберегающих</w:t>
      </w:r>
      <w:proofErr w:type="gramEnd"/>
      <w:r w:rsidRPr="002D344C">
        <w:rPr>
          <w:rFonts w:ascii="Times New Roman" w:hAnsi="Times New Roman" w:cs="Times New Roman"/>
        </w:rPr>
        <w:t xml:space="preserve"> диуретиков также может способствовать повышению уровня концентрации калия в крови. При одновременном применении с </w:t>
      </w:r>
      <w:proofErr w:type="spellStart"/>
      <w:r w:rsidRPr="002D344C">
        <w:rPr>
          <w:rFonts w:ascii="Times New Roman" w:hAnsi="Times New Roman" w:cs="Times New Roman"/>
        </w:rPr>
        <w:t>аминофилином</w:t>
      </w:r>
      <w:proofErr w:type="spellEnd"/>
      <w:r w:rsidRPr="002D344C">
        <w:rPr>
          <w:rFonts w:ascii="Times New Roman" w:hAnsi="Times New Roman" w:cs="Times New Roman"/>
        </w:rPr>
        <w:t xml:space="preserve"> возможно повышение уровня инсулина в крови.</w:t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br/>
        <w:t xml:space="preserve">Одновременное применение </w:t>
      </w:r>
      <w:proofErr w:type="spellStart"/>
      <w:r w:rsidRPr="002D344C">
        <w:rPr>
          <w:rFonts w:ascii="Times New Roman" w:hAnsi="Times New Roman" w:cs="Times New Roman"/>
        </w:rPr>
        <w:t>глюкокортико</w:t>
      </w:r>
      <w:r w:rsidR="00A51DF3" w:rsidRPr="002D344C">
        <w:rPr>
          <w:rFonts w:ascii="Times New Roman" w:hAnsi="Times New Roman" w:cs="Times New Roman"/>
        </w:rPr>
        <w:t>стеро</w:t>
      </w:r>
      <w:r w:rsidRPr="002D344C">
        <w:rPr>
          <w:rFonts w:ascii="Times New Roman" w:hAnsi="Times New Roman" w:cs="Times New Roman"/>
        </w:rPr>
        <w:t>идов</w:t>
      </w:r>
      <w:proofErr w:type="spellEnd"/>
      <w:r w:rsidRPr="002D344C">
        <w:rPr>
          <w:rFonts w:ascii="Times New Roman" w:hAnsi="Times New Roman" w:cs="Times New Roman"/>
        </w:rPr>
        <w:t xml:space="preserve"> приводит к накоплению </w:t>
      </w:r>
      <w:proofErr w:type="spellStart"/>
      <w:r w:rsidRPr="002D344C">
        <w:rPr>
          <w:rFonts w:ascii="Times New Roman" w:hAnsi="Times New Roman" w:cs="Times New Roman"/>
        </w:rPr>
        <w:t>левокарнитина</w:t>
      </w:r>
      <w:proofErr w:type="spellEnd"/>
      <w:r w:rsidRPr="002D344C">
        <w:rPr>
          <w:rFonts w:ascii="Times New Roman" w:hAnsi="Times New Roman" w:cs="Times New Roman"/>
        </w:rPr>
        <w:t xml:space="preserve"> в тканях организма (кроме печени). Другие анаболические средства усиливают эффект препарата.</w:t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br/>
        <w:t xml:space="preserve">У пациентов, получавших одновременно с </w:t>
      </w:r>
      <w:proofErr w:type="spellStart"/>
      <w:r w:rsidRPr="002D344C">
        <w:rPr>
          <w:rFonts w:ascii="Times New Roman" w:hAnsi="Times New Roman" w:cs="Times New Roman"/>
        </w:rPr>
        <w:t>левокарнитином</w:t>
      </w:r>
      <w:proofErr w:type="spellEnd"/>
      <w:r w:rsidRPr="002D344C">
        <w:rPr>
          <w:rFonts w:ascii="Times New Roman" w:hAnsi="Times New Roman" w:cs="Times New Roman"/>
        </w:rPr>
        <w:t xml:space="preserve"> антикоагулянты </w:t>
      </w:r>
      <w:proofErr w:type="spellStart"/>
      <w:r w:rsidRPr="002D344C">
        <w:rPr>
          <w:rFonts w:ascii="Times New Roman" w:hAnsi="Times New Roman" w:cs="Times New Roman"/>
        </w:rPr>
        <w:t>кумаринового</w:t>
      </w:r>
      <w:proofErr w:type="spellEnd"/>
      <w:r w:rsidRPr="002D344C">
        <w:rPr>
          <w:rFonts w:ascii="Times New Roman" w:hAnsi="Times New Roman" w:cs="Times New Roman"/>
        </w:rPr>
        <w:t xml:space="preserve"> ряда (см. раздел «Особенности применения»), </w:t>
      </w:r>
      <w:proofErr w:type="gramStart"/>
      <w:r w:rsidRPr="002D344C">
        <w:rPr>
          <w:rFonts w:ascii="Times New Roman" w:hAnsi="Times New Roman" w:cs="Times New Roman"/>
        </w:rPr>
        <w:t>наб</w:t>
      </w:r>
      <w:r w:rsidR="00C81454" w:rsidRPr="00C81454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3360" behindDoc="1" locked="0" layoutInCell="1" allowOverlap="1" wp14:anchorId="0607BF35" wp14:editId="723EF7B1">
            <wp:simplePos x="0" y="0"/>
            <wp:positionH relativeFrom="column">
              <wp:posOffset>236855</wp:posOffset>
            </wp:positionH>
            <wp:positionV relativeFrom="paragraph">
              <wp:posOffset>-34925</wp:posOffset>
            </wp:positionV>
            <wp:extent cx="5940425" cy="371284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344C">
        <w:rPr>
          <w:rFonts w:ascii="Times New Roman" w:hAnsi="Times New Roman" w:cs="Times New Roman"/>
        </w:rPr>
        <w:t>людались</w:t>
      </w:r>
      <w:proofErr w:type="gramEnd"/>
      <w:r w:rsidRPr="002D344C">
        <w:rPr>
          <w:rFonts w:ascii="Times New Roman" w:hAnsi="Times New Roman" w:cs="Times New Roman"/>
        </w:rPr>
        <w:t xml:space="preserve"> очень редкие случаи повышения международного нормализованного отношения (МНО). МНО или другой соответствующий </w:t>
      </w:r>
      <w:proofErr w:type="spellStart"/>
      <w:r w:rsidRPr="002D344C">
        <w:rPr>
          <w:rFonts w:ascii="Times New Roman" w:hAnsi="Times New Roman" w:cs="Times New Roman"/>
        </w:rPr>
        <w:t>коагуляционный</w:t>
      </w:r>
      <w:proofErr w:type="spellEnd"/>
      <w:r w:rsidRPr="002D344C">
        <w:rPr>
          <w:rFonts w:ascii="Times New Roman" w:hAnsi="Times New Roman" w:cs="Times New Roman"/>
        </w:rPr>
        <w:t xml:space="preserve"> тест следует проводить еженедельно, до момента, пока показатели не станут стабильными, и ежемесячно после этого, у пациентов, принимающих такие антикоагулянты вместе с </w:t>
      </w:r>
      <w:proofErr w:type="spellStart"/>
      <w:r w:rsidRPr="002D344C">
        <w:rPr>
          <w:rFonts w:ascii="Times New Roman" w:hAnsi="Times New Roman" w:cs="Times New Roman"/>
        </w:rPr>
        <w:t>левокарнитином</w:t>
      </w:r>
      <w:proofErr w:type="spellEnd"/>
      <w:r w:rsidRPr="002D344C">
        <w:rPr>
          <w:rFonts w:ascii="Times New Roman" w:hAnsi="Times New Roman" w:cs="Times New Roman"/>
        </w:rPr>
        <w:t>.</w:t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br/>
        <w:t xml:space="preserve">Одновременное применение </w:t>
      </w:r>
      <w:proofErr w:type="spellStart"/>
      <w:r w:rsidRPr="002D344C">
        <w:rPr>
          <w:rFonts w:ascii="Times New Roman" w:hAnsi="Times New Roman" w:cs="Times New Roman"/>
        </w:rPr>
        <w:t>левокар</w:t>
      </w:r>
      <w:r w:rsidR="00C02ED6">
        <w:rPr>
          <w:rFonts w:ascii="Times New Roman" w:hAnsi="Times New Roman" w:cs="Times New Roman"/>
        </w:rPr>
        <w:t>нитина</w:t>
      </w:r>
      <w:proofErr w:type="spellEnd"/>
      <w:r w:rsidR="00C02ED6">
        <w:rPr>
          <w:rFonts w:ascii="Times New Roman" w:hAnsi="Times New Roman" w:cs="Times New Roman"/>
        </w:rPr>
        <w:t xml:space="preserve"> со средствами, индуцирующими</w:t>
      </w:r>
      <w:r w:rsidRPr="002D344C">
        <w:rPr>
          <w:rFonts w:ascii="Times New Roman" w:hAnsi="Times New Roman" w:cs="Times New Roman"/>
        </w:rPr>
        <w:t xml:space="preserve"> </w:t>
      </w:r>
      <w:proofErr w:type="spellStart"/>
      <w:r w:rsidRPr="002D344C">
        <w:rPr>
          <w:rFonts w:ascii="Times New Roman" w:hAnsi="Times New Roman" w:cs="Times New Roman"/>
        </w:rPr>
        <w:t>гипокарнитинемию</w:t>
      </w:r>
      <w:proofErr w:type="spellEnd"/>
      <w:r w:rsidRPr="002D344C">
        <w:rPr>
          <w:rFonts w:ascii="Times New Roman" w:hAnsi="Times New Roman" w:cs="Times New Roman"/>
        </w:rPr>
        <w:t xml:space="preserve">, усиление выведения карнитина почками (например, </w:t>
      </w:r>
      <w:proofErr w:type="spellStart"/>
      <w:r w:rsidRPr="002D344C">
        <w:rPr>
          <w:rFonts w:ascii="Times New Roman" w:hAnsi="Times New Roman" w:cs="Times New Roman"/>
        </w:rPr>
        <w:t>вальпроевая</w:t>
      </w:r>
      <w:proofErr w:type="spellEnd"/>
      <w:r w:rsidRPr="002D344C">
        <w:rPr>
          <w:rFonts w:ascii="Times New Roman" w:hAnsi="Times New Roman" w:cs="Times New Roman"/>
        </w:rPr>
        <w:t xml:space="preserve"> кислота, </w:t>
      </w:r>
      <w:proofErr w:type="spellStart"/>
      <w:r w:rsidRPr="002D344C">
        <w:rPr>
          <w:rFonts w:ascii="Times New Roman" w:hAnsi="Times New Roman" w:cs="Times New Roman"/>
        </w:rPr>
        <w:t>пролекарства</w:t>
      </w:r>
      <w:proofErr w:type="spellEnd"/>
      <w:r w:rsidRPr="002D344C">
        <w:rPr>
          <w:rFonts w:ascii="Times New Roman" w:hAnsi="Times New Roman" w:cs="Times New Roman"/>
        </w:rPr>
        <w:t xml:space="preserve">, содержащие </w:t>
      </w:r>
      <w:proofErr w:type="spellStart"/>
      <w:r w:rsidRPr="002D344C">
        <w:rPr>
          <w:rFonts w:ascii="Times New Roman" w:hAnsi="Times New Roman" w:cs="Times New Roman"/>
        </w:rPr>
        <w:t>пивалоновую</w:t>
      </w:r>
      <w:proofErr w:type="spellEnd"/>
      <w:r w:rsidRPr="002D344C">
        <w:rPr>
          <w:rFonts w:ascii="Times New Roman" w:hAnsi="Times New Roman" w:cs="Times New Roman"/>
        </w:rPr>
        <w:t xml:space="preserve"> кислоту, цефалоспорины, </w:t>
      </w:r>
      <w:proofErr w:type="spellStart"/>
      <w:r w:rsidRPr="002D344C">
        <w:rPr>
          <w:rFonts w:ascii="Times New Roman" w:hAnsi="Times New Roman" w:cs="Times New Roman"/>
        </w:rPr>
        <w:t>цисплатин</w:t>
      </w:r>
      <w:proofErr w:type="spellEnd"/>
      <w:r w:rsidRPr="002D344C">
        <w:rPr>
          <w:rFonts w:ascii="Times New Roman" w:hAnsi="Times New Roman" w:cs="Times New Roman"/>
        </w:rPr>
        <w:t xml:space="preserve">, </w:t>
      </w:r>
      <w:proofErr w:type="spellStart"/>
      <w:r w:rsidRPr="002D344C">
        <w:rPr>
          <w:rFonts w:ascii="Times New Roman" w:hAnsi="Times New Roman" w:cs="Times New Roman"/>
        </w:rPr>
        <w:t>карбоплатин</w:t>
      </w:r>
      <w:proofErr w:type="spellEnd"/>
      <w:r w:rsidRPr="002D344C">
        <w:rPr>
          <w:rFonts w:ascii="Times New Roman" w:hAnsi="Times New Roman" w:cs="Times New Roman"/>
        </w:rPr>
        <w:t xml:space="preserve">, </w:t>
      </w:r>
      <w:proofErr w:type="spellStart"/>
      <w:r w:rsidRPr="002D344C">
        <w:rPr>
          <w:rFonts w:ascii="Times New Roman" w:hAnsi="Times New Roman" w:cs="Times New Roman"/>
        </w:rPr>
        <w:t>ифосфамид</w:t>
      </w:r>
      <w:proofErr w:type="spellEnd"/>
      <w:r w:rsidRPr="002D344C">
        <w:rPr>
          <w:rFonts w:ascii="Times New Roman" w:hAnsi="Times New Roman" w:cs="Times New Roman"/>
        </w:rPr>
        <w:t>), может уменьшить его уровень.</w:t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br/>
        <w:t xml:space="preserve">Лекарственное средство несовместимо с </w:t>
      </w:r>
      <w:proofErr w:type="spellStart"/>
      <w:r w:rsidRPr="002D344C">
        <w:rPr>
          <w:rFonts w:ascii="Times New Roman" w:hAnsi="Times New Roman" w:cs="Times New Roman"/>
        </w:rPr>
        <w:t>тиопенталом</w:t>
      </w:r>
      <w:proofErr w:type="spellEnd"/>
      <w:r w:rsidRPr="002D344C">
        <w:rPr>
          <w:rFonts w:ascii="Times New Roman" w:hAnsi="Times New Roman" w:cs="Times New Roman"/>
        </w:rPr>
        <w:t>.</w:t>
      </w:r>
    </w:p>
    <w:p w:rsidR="00A51DF3" w:rsidRPr="002D344C" w:rsidRDefault="005D75B1" w:rsidP="005D75B1">
      <w:pPr>
        <w:rPr>
          <w:rFonts w:ascii="Times New Roman" w:hAnsi="Times New Roman" w:cs="Times New Roman"/>
          <w:b/>
        </w:rPr>
      </w:pPr>
      <w:r w:rsidRPr="002D344C">
        <w:rPr>
          <w:rFonts w:ascii="Times New Roman" w:hAnsi="Times New Roman" w:cs="Times New Roman"/>
          <w:b/>
        </w:rPr>
        <w:t>Особенности применения</w:t>
      </w:r>
      <w:r w:rsidR="00A51DF3" w:rsidRPr="002D344C">
        <w:rPr>
          <w:rFonts w:ascii="Times New Roman" w:hAnsi="Times New Roman" w:cs="Times New Roman"/>
          <w:b/>
        </w:rPr>
        <w:t>:</w:t>
      </w:r>
    </w:p>
    <w:p w:rsidR="005D75B1" w:rsidRPr="002D344C" w:rsidRDefault="005D75B1" w:rsidP="005D75B1">
      <w:pPr>
        <w:rPr>
          <w:rFonts w:ascii="Times New Roman" w:hAnsi="Times New Roman" w:cs="Times New Roman"/>
          <w:b/>
        </w:rPr>
      </w:pPr>
      <w:r w:rsidRPr="002D344C">
        <w:rPr>
          <w:rFonts w:ascii="Times New Roman" w:hAnsi="Times New Roman" w:cs="Times New Roman"/>
        </w:rPr>
        <w:t xml:space="preserve">У пациентов с почечной недостаточностью перед началом </w:t>
      </w:r>
      <w:proofErr w:type="spellStart"/>
      <w:r w:rsidRPr="002D344C">
        <w:rPr>
          <w:rFonts w:ascii="Times New Roman" w:hAnsi="Times New Roman" w:cs="Times New Roman"/>
        </w:rPr>
        <w:t>инфузии</w:t>
      </w:r>
      <w:proofErr w:type="spellEnd"/>
      <w:r w:rsidRPr="002D344C">
        <w:rPr>
          <w:rFonts w:ascii="Times New Roman" w:hAnsi="Times New Roman" w:cs="Times New Roman"/>
        </w:rPr>
        <w:t xml:space="preserve"> необходимо проверить диурез и уровень калия в плазме крови, поскольку препарат может способст</w:t>
      </w:r>
      <w:r w:rsidR="00A51DF3" w:rsidRPr="002D344C">
        <w:rPr>
          <w:rFonts w:ascii="Times New Roman" w:hAnsi="Times New Roman" w:cs="Times New Roman"/>
        </w:rPr>
        <w:t xml:space="preserve">вовать развитию </w:t>
      </w:r>
      <w:proofErr w:type="spellStart"/>
      <w:r w:rsidR="00A51DF3" w:rsidRPr="002D344C">
        <w:rPr>
          <w:rFonts w:ascii="Times New Roman" w:hAnsi="Times New Roman" w:cs="Times New Roman"/>
        </w:rPr>
        <w:t>гиперкалиемии</w:t>
      </w:r>
      <w:proofErr w:type="spellEnd"/>
      <w:r w:rsidR="00A51DF3" w:rsidRPr="002D344C">
        <w:rPr>
          <w:rFonts w:ascii="Times New Roman" w:hAnsi="Times New Roman" w:cs="Times New Roman"/>
        </w:rPr>
        <w:t>.</w:t>
      </w:r>
      <w:r w:rsidR="00A51DF3"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t>Лекарственное средство с осторожностью применяют при нарушении функции эндокринных желёз. Препарат может стимулировать секр</w:t>
      </w:r>
      <w:r w:rsidR="00A51DF3" w:rsidRPr="002D344C">
        <w:rPr>
          <w:rFonts w:ascii="Times New Roman" w:hAnsi="Times New Roman" w:cs="Times New Roman"/>
        </w:rPr>
        <w:t>ецию инсулина и гормона роста.</w:t>
      </w:r>
      <w:r w:rsidR="00A51DF3"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t>При появлении сухости во рту необходимо проверить уровень сахара в крови.</w:t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br/>
        <w:t>Осторожно следует применять при нарушениях обмена электролитов, заболеваниях почек. Если на фоне приема препарата нарастают симптомы астении</w:t>
      </w:r>
      <w:r w:rsidR="00A51DF3" w:rsidRPr="002D344C">
        <w:rPr>
          <w:rFonts w:ascii="Times New Roman" w:hAnsi="Times New Roman" w:cs="Times New Roman"/>
        </w:rPr>
        <w:t>, лечение необходимо отменить.</w:t>
      </w:r>
      <w:r w:rsidR="00A51DF3"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t>С осторожностью применяю</w:t>
      </w:r>
      <w:r w:rsidR="00A51DF3" w:rsidRPr="002D344C">
        <w:rPr>
          <w:rFonts w:ascii="Times New Roman" w:hAnsi="Times New Roman" w:cs="Times New Roman"/>
        </w:rPr>
        <w:t>т у пациентов со стенокардией.</w:t>
      </w:r>
      <w:r w:rsidR="00A51DF3" w:rsidRPr="002D344C">
        <w:rPr>
          <w:rFonts w:ascii="Times New Roman" w:hAnsi="Times New Roman" w:cs="Times New Roman"/>
        </w:rPr>
        <w:br/>
      </w:r>
      <w:proofErr w:type="spellStart"/>
      <w:r w:rsidRPr="002D344C">
        <w:rPr>
          <w:rFonts w:ascii="Times New Roman" w:hAnsi="Times New Roman" w:cs="Times New Roman"/>
        </w:rPr>
        <w:t>Левокарнитин</w:t>
      </w:r>
      <w:proofErr w:type="spellEnd"/>
      <w:r w:rsidRPr="002D344C">
        <w:rPr>
          <w:rFonts w:ascii="Times New Roman" w:hAnsi="Times New Roman" w:cs="Times New Roman"/>
        </w:rPr>
        <w:t xml:space="preserve"> улучшает усвоение глюкозы, поэтому применение </w:t>
      </w:r>
      <w:r w:rsidR="00A51DF3" w:rsidRPr="002D344C">
        <w:rPr>
          <w:rFonts w:ascii="Times New Roman" w:hAnsi="Times New Roman" w:cs="Times New Roman"/>
        </w:rPr>
        <w:t xml:space="preserve">лекарственного средства </w:t>
      </w:r>
      <w:r w:rsidRPr="002D344C">
        <w:rPr>
          <w:rFonts w:ascii="Times New Roman" w:hAnsi="Times New Roman" w:cs="Times New Roman"/>
        </w:rPr>
        <w:t xml:space="preserve"> у пациентов с сахарным диабетом, получающих лечение </w:t>
      </w:r>
      <w:proofErr w:type="spellStart"/>
      <w:r w:rsidRPr="002D344C">
        <w:rPr>
          <w:rFonts w:ascii="Times New Roman" w:hAnsi="Times New Roman" w:cs="Times New Roman"/>
        </w:rPr>
        <w:t>сахароснижающими</w:t>
      </w:r>
      <w:proofErr w:type="spellEnd"/>
      <w:r w:rsidRPr="002D344C">
        <w:rPr>
          <w:rFonts w:ascii="Times New Roman" w:hAnsi="Times New Roman" w:cs="Times New Roman"/>
        </w:rPr>
        <w:t xml:space="preserve"> препаратами может привести к гипогликемии. Уровень глюкозы в плазме крови в таких случаях необходимо </w:t>
      </w:r>
      <w:r w:rsidRPr="002D344C">
        <w:rPr>
          <w:rFonts w:ascii="Times New Roman" w:hAnsi="Times New Roman" w:cs="Times New Roman"/>
        </w:rPr>
        <w:lastRenderedPageBreak/>
        <w:t>регулярно контролировать для своевременной коррекции терапии.</w:t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br/>
        <w:t xml:space="preserve">Наблюдались очень редкие случаи повышения международного нормализованного отношения у пациентов, которые одновременно принимали </w:t>
      </w:r>
      <w:proofErr w:type="spellStart"/>
      <w:r w:rsidRPr="002D344C">
        <w:rPr>
          <w:rFonts w:ascii="Times New Roman" w:hAnsi="Times New Roman" w:cs="Times New Roman"/>
        </w:rPr>
        <w:t>левокарнитин</w:t>
      </w:r>
      <w:proofErr w:type="spellEnd"/>
      <w:r w:rsidRPr="002D344C">
        <w:rPr>
          <w:rFonts w:ascii="Times New Roman" w:hAnsi="Times New Roman" w:cs="Times New Roman"/>
        </w:rPr>
        <w:t xml:space="preserve"> и антикоагулянты </w:t>
      </w:r>
      <w:proofErr w:type="spellStart"/>
      <w:r w:rsidRPr="002D344C">
        <w:rPr>
          <w:rFonts w:ascii="Times New Roman" w:hAnsi="Times New Roman" w:cs="Times New Roman"/>
        </w:rPr>
        <w:t>кумаринового</w:t>
      </w:r>
      <w:proofErr w:type="spellEnd"/>
      <w:r w:rsidRPr="002D344C">
        <w:rPr>
          <w:rFonts w:ascii="Times New Roman" w:hAnsi="Times New Roman" w:cs="Times New Roman"/>
        </w:rPr>
        <w:t xml:space="preserve"> ряда (см. Раздел «Взаимодействие с другими лекарственными средствами и другие виды взаимодействий»). При одновременном применении антикоагулянтов </w:t>
      </w:r>
      <w:proofErr w:type="spellStart"/>
      <w:r w:rsidRPr="002D344C">
        <w:rPr>
          <w:rFonts w:ascii="Times New Roman" w:hAnsi="Times New Roman" w:cs="Times New Roman"/>
        </w:rPr>
        <w:t>кумаринового</w:t>
      </w:r>
      <w:proofErr w:type="spellEnd"/>
      <w:r w:rsidRPr="002D344C">
        <w:rPr>
          <w:rFonts w:ascii="Times New Roman" w:hAnsi="Times New Roman" w:cs="Times New Roman"/>
        </w:rPr>
        <w:t xml:space="preserve"> ряда необходим соответствующий мониторинг.</w:t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br/>
        <w:t xml:space="preserve">Сообщалось о судорожных припадках у пациентов с имеющейся судорожной активностью в анамнезе, однако до конца не выяснено, увеличивает </w:t>
      </w:r>
      <w:proofErr w:type="spellStart"/>
      <w:r w:rsidRPr="002D344C">
        <w:rPr>
          <w:rFonts w:ascii="Times New Roman" w:hAnsi="Times New Roman" w:cs="Times New Roman"/>
        </w:rPr>
        <w:t>левокарнитин</w:t>
      </w:r>
      <w:proofErr w:type="spellEnd"/>
      <w:r w:rsidRPr="002D344C">
        <w:rPr>
          <w:rFonts w:ascii="Times New Roman" w:hAnsi="Times New Roman" w:cs="Times New Roman"/>
        </w:rPr>
        <w:t xml:space="preserve"> частоту и/или степень тяжести судор</w:t>
      </w:r>
      <w:r w:rsidR="00260151" w:rsidRPr="002D344C">
        <w:rPr>
          <w:rFonts w:ascii="Times New Roman" w:hAnsi="Times New Roman" w:cs="Times New Roman"/>
        </w:rPr>
        <w:t>о</w:t>
      </w:r>
      <w:r w:rsidRPr="002D344C">
        <w:rPr>
          <w:rFonts w:ascii="Times New Roman" w:hAnsi="Times New Roman" w:cs="Times New Roman"/>
        </w:rPr>
        <w:t xml:space="preserve">г. В случаях, когда </w:t>
      </w:r>
      <w:proofErr w:type="spellStart"/>
      <w:r w:rsidRPr="002D344C">
        <w:rPr>
          <w:rFonts w:ascii="Times New Roman" w:hAnsi="Times New Roman" w:cs="Times New Roman"/>
        </w:rPr>
        <w:t>левокарнитин</w:t>
      </w:r>
      <w:proofErr w:type="spellEnd"/>
      <w:r w:rsidRPr="002D344C">
        <w:rPr>
          <w:rFonts w:ascii="Times New Roman" w:hAnsi="Times New Roman" w:cs="Times New Roman"/>
        </w:rPr>
        <w:t xml:space="preserve"> подозревается в причине судорожных припадков, следует рассмотреть возможность отмены применения данного лекарственного средства.</w:t>
      </w:r>
    </w:p>
    <w:p w:rsidR="005D75B1" w:rsidRPr="002D344C" w:rsidRDefault="005D75B1" w:rsidP="005D75B1">
      <w:pPr>
        <w:rPr>
          <w:rFonts w:ascii="Times New Roman" w:hAnsi="Times New Roman" w:cs="Times New Roman"/>
          <w:b/>
        </w:rPr>
      </w:pPr>
      <w:r w:rsidRPr="002D344C">
        <w:rPr>
          <w:rFonts w:ascii="Times New Roman" w:hAnsi="Times New Roman" w:cs="Times New Roman"/>
          <w:b/>
        </w:rPr>
        <w:t>Способность влиять на скорость реакции при управлении автотранспортом или работе с механизмами</w:t>
      </w:r>
      <w:r w:rsidR="00A51DF3" w:rsidRPr="002D344C">
        <w:rPr>
          <w:rFonts w:ascii="Times New Roman" w:hAnsi="Times New Roman" w:cs="Times New Roman"/>
          <w:b/>
        </w:rPr>
        <w:t>:</w:t>
      </w:r>
    </w:p>
    <w:p w:rsidR="005D75B1" w:rsidRPr="002D344C" w:rsidRDefault="005D75B1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</w:rPr>
        <w:t>В отдельных случаях некоторые побочные реакции со стор</w:t>
      </w:r>
      <w:r w:rsidR="00A51DF3" w:rsidRPr="002D344C">
        <w:rPr>
          <w:rFonts w:ascii="Times New Roman" w:hAnsi="Times New Roman" w:cs="Times New Roman"/>
        </w:rPr>
        <w:t xml:space="preserve">оны ЦНС </w:t>
      </w:r>
      <w:r w:rsidRPr="002D344C">
        <w:rPr>
          <w:rFonts w:ascii="Times New Roman" w:hAnsi="Times New Roman" w:cs="Times New Roman"/>
        </w:rPr>
        <w:t xml:space="preserve">могут влиять на способность управлять автотранспортом или </w:t>
      </w:r>
      <w:proofErr w:type="gramStart"/>
      <w:r w:rsidRPr="002D344C">
        <w:rPr>
          <w:rFonts w:ascii="Times New Roman" w:hAnsi="Times New Roman" w:cs="Times New Roman"/>
        </w:rPr>
        <w:t>работа</w:t>
      </w:r>
      <w:r w:rsidR="00C81454" w:rsidRPr="00C81454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5408" behindDoc="1" locked="0" layoutInCell="1" allowOverlap="1" wp14:anchorId="0607BF35" wp14:editId="723EF7B1">
            <wp:simplePos x="0" y="0"/>
            <wp:positionH relativeFrom="column">
              <wp:posOffset>389255</wp:posOffset>
            </wp:positionH>
            <wp:positionV relativeFrom="paragraph">
              <wp:posOffset>-541020</wp:posOffset>
            </wp:positionV>
            <wp:extent cx="5940425" cy="371284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344C">
        <w:rPr>
          <w:rFonts w:ascii="Times New Roman" w:hAnsi="Times New Roman" w:cs="Times New Roman"/>
        </w:rPr>
        <w:t>ть</w:t>
      </w:r>
      <w:proofErr w:type="gramEnd"/>
      <w:r w:rsidRPr="002D344C">
        <w:rPr>
          <w:rFonts w:ascii="Times New Roman" w:hAnsi="Times New Roman" w:cs="Times New Roman"/>
        </w:rPr>
        <w:t xml:space="preserve"> с механизмами.</w:t>
      </w:r>
    </w:p>
    <w:p w:rsidR="005D75B1" w:rsidRPr="002D344C" w:rsidRDefault="005D75B1" w:rsidP="005D75B1">
      <w:pPr>
        <w:rPr>
          <w:rFonts w:ascii="Times New Roman" w:hAnsi="Times New Roman" w:cs="Times New Roman"/>
          <w:b/>
        </w:rPr>
      </w:pPr>
      <w:r w:rsidRPr="002D344C">
        <w:rPr>
          <w:rFonts w:ascii="Times New Roman" w:hAnsi="Times New Roman" w:cs="Times New Roman"/>
          <w:b/>
        </w:rPr>
        <w:t>Применение в период беременности или кормления грудью</w:t>
      </w:r>
      <w:r w:rsidR="00A51DF3" w:rsidRPr="002D344C">
        <w:rPr>
          <w:rFonts w:ascii="Times New Roman" w:hAnsi="Times New Roman" w:cs="Times New Roman"/>
          <w:b/>
        </w:rPr>
        <w:t>:</w:t>
      </w:r>
    </w:p>
    <w:p w:rsidR="005D75B1" w:rsidRPr="002D344C" w:rsidRDefault="005D75B1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</w:rPr>
        <w:t>Нет данных относительно применения</w:t>
      </w:r>
      <w:r w:rsidR="00260151" w:rsidRPr="002D344C">
        <w:rPr>
          <w:rFonts w:ascii="Times New Roman" w:hAnsi="Times New Roman" w:cs="Times New Roman"/>
        </w:rPr>
        <w:t xml:space="preserve"> препарата </w:t>
      </w:r>
      <w:r w:rsidRPr="002D344C">
        <w:rPr>
          <w:rFonts w:ascii="Times New Roman" w:hAnsi="Times New Roman" w:cs="Times New Roman"/>
        </w:rPr>
        <w:t xml:space="preserve"> беременным женщинам. Данные по экскреции препарата в грудное молоко и его действие на плод неизвестны. Поэтому в период беременности и кормления грудью препарат назначают только тогда, когда ожидаемая польза для </w:t>
      </w:r>
      <w:r w:rsidR="00A51DF3" w:rsidRPr="002D344C">
        <w:rPr>
          <w:rFonts w:ascii="Times New Roman" w:hAnsi="Times New Roman" w:cs="Times New Roman"/>
        </w:rPr>
        <w:t xml:space="preserve">матери </w:t>
      </w:r>
      <w:r w:rsidRPr="002D344C">
        <w:rPr>
          <w:rFonts w:ascii="Times New Roman" w:hAnsi="Times New Roman" w:cs="Times New Roman"/>
        </w:rPr>
        <w:t>превышает потенциальный риск для плода.</w:t>
      </w:r>
    </w:p>
    <w:p w:rsidR="005D75B1" w:rsidRPr="002D344C" w:rsidRDefault="005D75B1" w:rsidP="005D75B1">
      <w:pPr>
        <w:rPr>
          <w:rFonts w:ascii="Times New Roman" w:hAnsi="Times New Roman" w:cs="Times New Roman"/>
          <w:b/>
        </w:rPr>
      </w:pPr>
      <w:r w:rsidRPr="002D344C">
        <w:rPr>
          <w:rFonts w:ascii="Times New Roman" w:hAnsi="Times New Roman" w:cs="Times New Roman"/>
          <w:b/>
        </w:rPr>
        <w:t>Способ применения и дозы</w:t>
      </w:r>
      <w:r w:rsidR="00A51DF3" w:rsidRPr="002D344C">
        <w:rPr>
          <w:rFonts w:ascii="Times New Roman" w:hAnsi="Times New Roman" w:cs="Times New Roman"/>
          <w:b/>
        </w:rPr>
        <w:t>:</w:t>
      </w:r>
    </w:p>
    <w:p w:rsidR="005D75B1" w:rsidRPr="002D344C" w:rsidRDefault="005D75B1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</w:rPr>
        <w:t>Лекарственное средство вводят внутривенно капельно со скоростью 10 капель в минуту в течение первых 10-15 мин, затем скорость введения можно увеличить до 30 капель в минуту.</w:t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br/>
        <w:t>Суточная доза - 100 мл раствора.</w:t>
      </w:r>
    </w:p>
    <w:p w:rsidR="005D75B1" w:rsidRPr="002D344C" w:rsidRDefault="005D75B1" w:rsidP="005D75B1">
      <w:pPr>
        <w:rPr>
          <w:rFonts w:ascii="Times New Roman" w:hAnsi="Times New Roman" w:cs="Times New Roman"/>
          <w:i/>
        </w:rPr>
      </w:pPr>
      <w:r w:rsidRPr="002D344C">
        <w:rPr>
          <w:rFonts w:ascii="Times New Roman" w:hAnsi="Times New Roman" w:cs="Times New Roman"/>
          <w:i/>
        </w:rPr>
        <w:t>Дети</w:t>
      </w:r>
      <w:r w:rsidR="00A51DF3" w:rsidRPr="002D344C">
        <w:rPr>
          <w:rFonts w:ascii="Times New Roman" w:hAnsi="Times New Roman" w:cs="Times New Roman"/>
          <w:i/>
        </w:rPr>
        <w:t>:</w:t>
      </w:r>
    </w:p>
    <w:p w:rsidR="005D75B1" w:rsidRPr="002D344C" w:rsidRDefault="005D75B1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</w:rPr>
        <w:t>Нет данных по применению препарата у детей.</w:t>
      </w:r>
    </w:p>
    <w:p w:rsidR="005D75B1" w:rsidRPr="002D344C" w:rsidRDefault="005D75B1" w:rsidP="005D75B1">
      <w:pPr>
        <w:rPr>
          <w:rFonts w:ascii="Times New Roman" w:hAnsi="Times New Roman" w:cs="Times New Roman"/>
          <w:b/>
        </w:rPr>
      </w:pPr>
      <w:r w:rsidRPr="002D344C">
        <w:rPr>
          <w:rFonts w:ascii="Times New Roman" w:hAnsi="Times New Roman" w:cs="Times New Roman"/>
          <w:b/>
        </w:rPr>
        <w:t>Передозировка</w:t>
      </w:r>
      <w:r w:rsidR="00A51DF3" w:rsidRPr="002D344C">
        <w:rPr>
          <w:rFonts w:ascii="Times New Roman" w:hAnsi="Times New Roman" w:cs="Times New Roman"/>
          <w:b/>
        </w:rPr>
        <w:t>:</w:t>
      </w:r>
    </w:p>
    <w:p w:rsidR="005D75B1" w:rsidRPr="002D344C" w:rsidRDefault="005D75B1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  <w:i/>
          <w:iCs/>
        </w:rPr>
        <w:t>Симптомы. </w:t>
      </w:r>
      <w:r w:rsidRPr="002D344C">
        <w:rPr>
          <w:rFonts w:ascii="Times New Roman" w:hAnsi="Times New Roman" w:cs="Times New Roman"/>
        </w:rPr>
        <w:t>Почечная недостаточность, гипогликемия, метаболический ацидоз, большие дозы могут вызвать диарею.</w:t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  <w:i/>
          <w:iCs/>
        </w:rPr>
        <w:t>Лечение.</w:t>
      </w:r>
      <w:r w:rsidRPr="002D344C">
        <w:rPr>
          <w:rFonts w:ascii="Times New Roman" w:hAnsi="Times New Roman" w:cs="Times New Roman"/>
        </w:rPr>
        <w:t xml:space="preserve"> В случае передозировки </w:t>
      </w:r>
      <w:proofErr w:type="spellStart"/>
      <w:r w:rsidRPr="002D344C">
        <w:rPr>
          <w:rFonts w:ascii="Times New Roman" w:hAnsi="Times New Roman" w:cs="Times New Roman"/>
        </w:rPr>
        <w:t>инфузию</w:t>
      </w:r>
      <w:proofErr w:type="spellEnd"/>
      <w:r w:rsidRPr="002D344C">
        <w:rPr>
          <w:rFonts w:ascii="Times New Roman" w:hAnsi="Times New Roman" w:cs="Times New Roman"/>
        </w:rPr>
        <w:t xml:space="preserve"> препарата необходимо прекратить. Следует контролировать физиологические реакции и поддерживать жизненные функции организма. При необходимости вводят </w:t>
      </w:r>
      <w:proofErr w:type="spellStart"/>
      <w:r w:rsidRPr="002D344C">
        <w:rPr>
          <w:rFonts w:ascii="Times New Roman" w:hAnsi="Times New Roman" w:cs="Times New Roman"/>
        </w:rPr>
        <w:t>подщелочные</w:t>
      </w:r>
      <w:proofErr w:type="spellEnd"/>
      <w:r w:rsidRPr="002D344C">
        <w:rPr>
          <w:rFonts w:ascii="Times New Roman" w:hAnsi="Times New Roman" w:cs="Times New Roman"/>
        </w:rPr>
        <w:t xml:space="preserve"> средства и средства для налаживания диуреза (</w:t>
      </w:r>
      <w:proofErr w:type="spellStart"/>
      <w:r w:rsidRPr="002D344C">
        <w:rPr>
          <w:rFonts w:ascii="Times New Roman" w:hAnsi="Times New Roman" w:cs="Times New Roman"/>
        </w:rPr>
        <w:t>салуретики</w:t>
      </w:r>
      <w:proofErr w:type="spellEnd"/>
      <w:r w:rsidRPr="002D344C">
        <w:rPr>
          <w:rFonts w:ascii="Times New Roman" w:hAnsi="Times New Roman" w:cs="Times New Roman"/>
        </w:rPr>
        <w:t>), растворы электролитов (0,9% раствор натрия хлорида), 5% раствор глюкозы. Терапия симптоматическая.</w:t>
      </w:r>
    </w:p>
    <w:p w:rsidR="005D75B1" w:rsidRPr="002D344C" w:rsidRDefault="005D75B1" w:rsidP="005D75B1">
      <w:pPr>
        <w:rPr>
          <w:rFonts w:ascii="Times New Roman" w:hAnsi="Times New Roman" w:cs="Times New Roman"/>
          <w:b/>
        </w:rPr>
      </w:pPr>
      <w:r w:rsidRPr="002D344C">
        <w:rPr>
          <w:rFonts w:ascii="Times New Roman" w:hAnsi="Times New Roman" w:cs="Times New Roman"/>
          <w:b/>
        </w:rPr>
        <w:t>Побочные реакции</w:t>
      </w:r>
      <w:r w:rsidR="00A51DF3" w:rsidRPr="002D344C">
        <w:rPr>
          <w:rFonts w:ascii="Times New Roman" w:hAnsi="Times New Roman" w:cs="Times New Roman"/>
          <w:b/>
        </w:rPr>
        <w:t>:</w:t>
      </w:r>
    </w:p>
    <w:p w:rsidR="005D75B1" w:rsidRPr="002D344C" w:rsidRDefault="005D75B1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  <w:i/>
          <w:iCs/>
        </w:rPr>
        <w:t>Со стороны опорно-двигательного аппарата: </w:t>
      </w:r>
      <w:r w:rsidRPr="002D344C">
        <w:rPr>
          <w:rFonts w:ascii="Times New Roman" w:hAnsi="Times New Roman" w:cs="Times New Roman"/>
        </w:rPr>
        <w:t>боль в суставах.</w:t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  <w:i/>
          <w:iCs/>
        </w:rPr>
        <w:t>Со стороны пищеварительного тракта: </w:t>
      </w:r>
      <w:r w:rsidRPr="002D344C">
        <w:rPr>
          <w:rFonts w:ascii="Times New Roman" w:hAnsi="Times New Roman" w:cs="Times New Roman"/>
        </w:rPr>
        <w:t>сухость во рту, тошнота, рвота, боль в животе, диарея.</w:t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lastRenderedPageBreak/>
        <w:br/>
      </w:r>
      <w:r w:rsidRPr="002D344C">
        <w:rPr>
          <w:rFonts w:ascii="Times New Roman" w:hAnsi="Times New Roman" w:cs="Times New Roman"/>
          <w:i/>
          <w:iCs/>
        </w:rPr>
        <w:t>Со стороны кожи и подкожной клетчатки:</w:t>
      </w:r>
      <w:r w:rsidRPr="002D344C">
        <w:rPr>
          <w:rFonts w:ascii="Times New Roman" w:hAnsi="Times New Roman" w:cs="Times New Roman"/>
        </w:rPr>
        <w:t xml:space="preserve"> изменения в месте введения, включая гиперемию, зуд, бледность кожи, вплоть до </w:t>
      </w:r>
      <w:proofErr w:type="spellStart"/>
      <w:r w:rsidRPr="002D344C">
        <w:rPr>
          <w:rFonts w:ascii="Times New Roman" w:hAnsi="Times New Roman" w:cs="Times New Roman"/>
        </w:rPr>
        <w:t>акроцианоза</w:t>
      </w:r>
      <w:proofErr w:type="spellEnd"/>
      <w:r w:rsidRPr="002D344C">
        <w:rPr>
          <w:rFonts w:ascii="Times New Roman" w:hAnsi="Times New Roman" w:cs="Times New Roman"/>
        </w:rPr>
        <w:t>.</w:t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  <w:i/>
          <w:iCs/>
        </w:rPr>
        <w:t>Со стороны иммунной системы</w:t>
      </w:r>
      <w:r w:rsidRPr="002D344C">
        <w:rPr>
          <w:rFonts w:ascii="Times New Roman" w:hAnsi="Times New Roman" w:cs="Times New Roman"/>
        </w:rPr>
        <w:t>: анафилактический шок, реакции гиперчувствительности, включая сыпь, крапивницу, ангионевротический отек.</w:t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  <w:i/>
          <w:iCs/>
        </w:rPr>
        <w:t>Со стороны дыхательной системы, органов грудной клетки и средостения:</w:t>
      </w:r>
      <w:r w:rsidRPr="002D344C">
        <w:rPr>
          <w:rFonts w:ascii="Times New Roman" w:hAnsi="Times New Roman" w:cs="Times New Roman"/>
        </w:rPr>
        <w:t> одышка.</w:t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  <w:i/>
          <w:iCs/>
        </w:rPr>
        <w:t xml:space="preserve">Со стороны </w:t>
      </w:r>
      <w:proofErr w:type="gramStart"/>
      <w:r w:rsidRPr="002D344C">
        <w:rPr>
          <w:rFonts w:ascii="Times New Roman" w:hAnsi="Times New Roman" w:cs="Times New Roman"/>
          <w:i/>
          <w:iCs/>
        </w:rPr>
        <w:t>сердечно-сосудистой</w:t>
      </w:r>
      <w:proofErr w:type="gramEnd"/>
      <w:r w:rsidRPr="002D344C">
        <w:rPr>
          <w:rFonts w:ascii="Times New Roman" w:hAnsi="Times New Roman" w:cs="Times New Roman"/>
          <w:i/>
          <w:iCs/>
        </w:rPr>
        <w:t xml:space="preserve"> системы: </w:t>
      </w:r>
      <w:r w:rsidRPr="002D344C">
        <w:rPr>
          <w:rFonts w:ascii="Times New Roman" w:hAnsi="Times New Roman" w:cs="Times New Roman"/>
        </w:rPr>
        <w:t>колебания артериального давления, изменения сердечного ритма, боли в области сердца.</w:t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  <w:i/>
          <w:iCs/>
        </w:rPr>
        <w:t>Со стороны нервной системы:</w:t>
      </w:r>
      <w:r w:rsidRPr="002D344C">
        <w:rPr>
          <w:rFonts w:ascii="Times New Roman" w:hAnsi="Times New Roman" w:cs="Times New Roman"/>
        </w:rPr>
        <w:t> головная боль, головокружение, чувство страха, слабость, судороги, тремор, чаще при превышении скорости введения.</w:t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  <w:i/>
          <w:iCs/>
        </w:rPr>
        <w:t>Общие расстройства:</w:t>
      </w:r>
      <w:r w:rsidRPr="002D344C">
        <w:rPr>
          <w:rFonts w:ascii="Times New Roman" w:hAnsi="Times New Roman" w:cs="Times New Roman"/>
        </w:rPr>
        <w:t> гипертермия, ощущение жара, ломота в теле.</w:t>
      </w:r>
      <w:r w:rsidRPr="002D344C">
        <w:rPr>
          <w:rFonts w:ascii="Times New Roman" w:hAnsi="Times New Roman" w:cs="Times New Roman"/>
        </w:rPr>
        <w:br/>
      </w:r>
      <w:r w:rsidR="00C81454" w:rsidRPr="00C81454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7456" behindDoc="1" locked="0" layoutInCell="1" allowOverlap="1" wp14:anchorId="0607BF35" wp14:editId="723EF7B1">
            <wp:simplePos x="0" y="0"/>
            <wp:positionH relativeFrom="column">
              <wp:posOffset>541655</wp:posOffset>
            </wp:positionH>
            <wp:positionV relativeFrom="paragraph">
              <wp:posOffset>2451735</wp:posOffset>
            </wp:positionV>
            <wp:extent cx="5940425" cy="371284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  <w:i/>
          <w:iCs/>
        </w:rPr>
        <w:t>Лабораторные показатели:</w:t>
      </w:r>
      <w:r w:rsidRPr="002D344C">
        <w:rPr>
          <w:rFonts w:ascii="Times New Roman" w:hAnsi="Times New Roman" w:cs="Times New Roman"/>
        </w:rPr>
        <w:t> </w:t>
      </w:r>
      <w:proofErr w:type="spellStart"/>
      <w:r w:rsidRPr="002D344C">
        <w:rPr>
          <w:rFonts w:ascii="Times New Roman" w:hAnsi="Times New Roman" w:cs="Times New Roman"/>
        </w:rPr>
        <w:t>гиперкалиемия</w:t>
      </w:r>
      <w:proofErr w:type="spellEnd"/>
      <w:r w:rsidRPr="002D344C">
        <w:rPr>
          <w:rFonts w:ascii="Times New Roman" w:hAnsi="Times New Roman" w:cs="Times New Roman"/>
        </w:rPr>
        <w:t>.</w:t>
      </w:r>
    </w:p>
    <w:p w:rsidR="005D75B1" w:rsidRPr="002D344C" w:rsidRDefault="005D75B1" w:rsidP="005D75B1">
      <w:pPr>
        <w:rPr>
          <w:rFonts w:ascii="Times New Roman" w:hAnsi="Times New Roman" w:cs="Times New Roman"/>
          <w:b/>
        </w:rPr>
      </w:pPr>
      <w:r w:rsidRPr="002D344C">
        <w:rPr>
          <w:rFonts w:ascii="Times New Roman" w:hAnsi="Times New Roman" w:cs="Times New Roman"/>
          <w:b/>
        </w:rPr>
        <w:t>Срок годности</w:t>
      </w:r>
      <w:r w:rsidR="00A51DF3" w:rsidRPr="002D344C">
        <w:rPr>
          <w:rFonts w:ascii="Times New Roman" w:hAnsi="Times New Roman" w:cs="Times New Roman"/>
          <w:b/>
        </w:rPr>
        <w:t>:</w:t>
      </w:r>
    </w:p>
    <w:p w:rsidR="005D75B1" w:rsidRPr="002D344C" w:rsidRDefault="005D75B1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</w:rPr>
        <w:t>2 года.</w:t>
      </w:r>
    </w:p>
    <w:p w:rsidR="005D75B1" w:rsidRPr="002D344C" w:rsidRDefault="005D75B1" w:rsidP="005D75B1">
      <w:pPr>
        <w:rPr>
          <w:rFonts w:ascii="Times New Roman" w:hAnsi="Times New Roman" w:cs="Times New Roman"/>
          <w:b/>
        </w:rPr>
      </w:pPr>
      <w:r w:rsidRPr="002D344C">
        <w:rPr>
          <w:rFonts w:ascii="Times New Roman" w:hAnsi="Times New Roman" w:cs="Times New Roman"/>
          <w:b/>
        </w:rPr>
        <w:t>Условия хранения</w:t>
      </w:r>
      <w:r w:rsidR="00A51DF3" w:rsidRPr="002D344C">
        <w:rPr>
          <w:rFonts w:ascii="Times New Roman" w:hAnsi="Times New Roman" w:cs="Times New Roman"/>
          <w:b/>
        </w:rPr>
        <w:t>:</w:t>
      </w:r>
    </w:p>
    <w:p w:rsidR="005D75B1" w:rsidRPr="002D344C" w:rsidRDefault="005D75B1" w:rsidP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</w:rPr>
        <w:t>Хранить при температуре не выше 30</w:t>
      </w:r>
      <w:proofErr w:type="gramStart"/>
      <w:r w:rsidRPr="002D344C">
        <w:rPr>
          <w:rFonts w:ascii="Times New Roman" w:hAnsi="Times New Roman" w:cs="Times New Roman"/>
        </w:rPr>
        <w:t xml:space="preserve"> ° С</w:t>
      </w:r>
      <w:proofErr w:type="gramEnd"/>
      <w:r w:rsidRPr="002D344C">
        <w:rPr>
          <w:rFonts w:ascii="Times New Roman" w:hAnsi="Times New Roman" w:cs="Times New Roman"/>
        </w:rPr>
        <w:t xml:space="preserve"> </w:t>
      </w:r>
      <w:r w:rsidR="00A51DF3" w:rsidRPr="002D344C">
        <w:rPr>
          <w:rFonts w:ascii="Times New Roman" w:hAnsi="Times New Roman" w:cs="Times New Roman"/>
        </w:rPr>
        <w:t xml:space="preserve"> </w:t>
      </w:r>
      <w:r w:rsidRPr="002D344C">
        <w:rPr>
          <w:rFonts w:ascii="Times New Roman" w:hAnsi="Times New Roman" w:cs="Times New Roman"/>
        </w:rPr>
        <w:t>в оригинальной упаковке.</w:t>
      </w:r>
      <w:r w:rsidRPr="002D344C">
        <w:rPr>
          <w:rFonts w:ascii="Times New Roman" w:hAnsi="Times New Roman" w:cs="Times New Roman"/>
        </w:rPr>
        <w:br/>
      </w:r>
      <w:r w:rsidRPr="002D344C">
        <w:rPr>
          <w:rFonts w:ascii="Times New Roman" w:hAnsi="Times New Roman" w:cs="Times New Roman"/>
        </w:rPr>
        <w:br/>
        <w:t>Хранить в недоступном для детей месте.</w:t>
      </w:r>
    </w:p>
    <w:p w:rsidR="005D75B1" w:rsidRPr="002D344C" w:rsidRDefault="00A51DF3" w:rsidP="005D75B1">
      <w:pPr>
        <w:rPr>
          <w:rFonts w:ascii="Times New Roman" w:hAnsi="Times New Roman" w:cs="Times New Roman"/>
          <w:b/>
        </w:rPr>
      </w:pPr>
      <w:r w:rsidRPr="002D344C">
        <w:rPr>
          <w:rFonts w:ascii="Times New Roman" w:hAnsi="Times New Roman" w:cs="Times New Roman"/>
          <w:b/>
        </w:rPr>
        <w:t>Форма выпуска:</w:t>
      </w:r>
    </w:p>
    <w:p w:rsidR="00A51DF3" w:rsidRPr="002D344C" w:rsidRDefault="00E76DBE" w:rsidP="005D75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100 мл во флаконе; по 1 флакону в упаковке. </w:t>
      </w:r>
    </w:p>
    <w:p w:rsidR="005D75B1" w:rsidRPr="002D344C" w:rsidRDefault="00A51DF3" w:rsidP="005D75B1">
      <w:pPr>
        <w:rPr>
          <w:rFonts w:ascii="Times New Roman" w:hAnsi="Times New Roman" w:cs="Times New Roman"/>
          <w:b/>
        </w:rPr>
      </w:pPr>
      <w:r w:rsidRPr="002D344C">
        <w:rPr>
          <w:rFonts w:ascii="Times New Roman" w:hAnsi="Times New Roman" w:cs="Times New Roman"/>
          <w:b/>
        </w:rPr>
        <w:t xml:space="preserve">Условия </w:t>
      </w:r>
      <w:r w:rsidR="005D75B1" w:rsidRPr="002D344C">
        <w:rPr>
          <w:rFonts w:ascii="Times New Roman" w:hAnsi="Times New Roman" w:cs="Times New Roman"/>
          <w:b/>
        </w:rPr>
        <w:t xml:space="preserve"> отпуска</w:t>
      </w:r>
      <w:r w:rsidRPr="002D344C">
        <w:rPr>
          <w:rFonts w:ascii="Times New Roman" w:hAnsi="Times New Roman" w:cs="Times New Roman"/>
          <w:b/>
        </w:rPr>
        <w:t>:</w:t>
      </w:r>
    </w:p>
    <w:p w:rsidR="00E6605B" w:rsidRPr="002D344C" w:rsidRDefault="005D75B1">
      <w:pPr>
        <w:rPr>
          <w:rFonts w:ascii="Times New Roman" w:hAnsi="Times New Roman" w:cs="Times New Roman"/>
        </w:rPr>
      </w:pPr>
      <w:r w:rsidRPr="002D344C">
        <w:rPr>
          <w:rFonts w:ascii="Times New Roman" w:hAnsi="Times New Roman" w:cs="Times New Roman"/>
        </w:rPr>
        <w:t>По рецепту.</w:t>
      </w:r>
    </w:p>
    <w:sectPr w:rsidR="00E6605B" w:rsidRPr="002D3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0E6"/>
    <w:rsid w:val="000410E6"/>
    <w:rsid w:val="00260151"/>
    <w:rsid w:val="002D344C"/>
    <w:rsid w:val="004466A9"/>
    <w:rsid w:val="004B6C79"/>
    <w:rsid w:val="005A2AEE"/>
    <w:rsid w:val="005D75B1"/>
    <w:rsid w:val="0064395E"/>
    <w:rsid w:val="00760790"/>
    <w:rsid w:val="007B608C"/>
    <w:rsid w:val="008C4862"/>
    <w:rsid w:val="00937178"/>
    <w:rsid w:val="00A51DF3"/>
    <w:rsid w:val="00B50B77"/>
    <w:rsid w:val="00C02ED6"/>
    <w:rsid w:val="00C81454"/>
    <w:rsid w:val="00E76DBE"/>
    <w:rsid w:val="00F11E2D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6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3949">
              <w:marLeft w:val="0"/>
              <w:marRight w:val="0"/>
              <w:marTop w:val="3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4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0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16539">
              <w:marLeft w:val="0"/>
              <w:marRight w:val="0"/>
              <w:marTop w:val="3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5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6761">
              <w:marLeft w:val="0"/>
              <w:marRight w:val="0"/>
              <w:marTop w:val="3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9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66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1864">
              <w:marLeft w:val="0"/>
              <w:marRight w:val="0"/>
              <w:marTop w:val="3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0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1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91082">
              <w:marLeft w:val="0"/>
              <w:marRight w:val="0"/>
              <w:marTop w:val="3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2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5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83928">
              <w:marLeft w:val="0"/>
              <w:marRight w:val="0"/>
              <w:marTop w:val="3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2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44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9439">
              <w:marLeft w:val="0"/>
              <w:marRight w:val="0"/>
              <w:marTop w:val="3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7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7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6977">
              <w:marLeft w:val="0"/>
              <w:marRight w:val="0"/>
              <w:marTop w:val="3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92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0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03073">
              <w:marLeft w:val="0"/>
              <w:marRight w:val="0"/>
              <w:marTop w:val="3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1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08410">
              <w:marLeft w:val="0"/>
              <w:marRight w:val="0"/>
              <w:marTop w:val="3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1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86175">
              <w:marLeft w:val="0"/>
              <w:marRight w:val="0"/>
              <w:marTop w:val="3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2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6393">
              <w:marLeft w:val="0"/>
              <w:marRight w:val="0"/>
              <w:marTop w:val="3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7174">
              <w:marLeft w:val="0"/>
              <w:marRight w:val="0"/>
              <w:marTop w:val="3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56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441658">
              <w:marLeft w:val="0"/>
              <w:marRight w:val="0"/>
              <w:marTop w:val="3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4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64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9882">
              <w:marLeft w:val="0"/>
              <w:marRight w:val="0"/>
              <w:marTop w:val="3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86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75526">
              <w:marLeft w:val="0"/>
              <w:marRight w:val="0"/>
              <w:marTop w:val="3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7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95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78732">
              <w:marLeft w:val="0"/>
              <w:marRight w:val="0"/>
              <w:marTop w:val="3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6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46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49709">
              <w:marLeft w:val="0"/>
              <w:marRight w:val="0"/>
              <w:marTop w:val="3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7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5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043005">
              <w:marLeft w:val="0"/>
              <w:marRight w:val="0"/>
              <w:marTop w:val="3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4B40A-62BA-4CB0-9759-AC160033F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1783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2024-01-31T02:24:00Z</dcterms:created>
  <dcterms:modified xsi:type="dcterms:W3CDTF">2024-02-12T03:31:00Z</dcterms:modified>
</cp:coreProperties>
</file>