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82" w:rsidRPr="00A318A1" w:rsidRDefault="00C13E2D" w:rsidP="00776E9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318A1">
        <w:rPr>
          <w:rFonts w:ascii="Times New Roman" w:hAnsi="Times New Roman" w:cs="Times New Roman"/>
          <w:b/>
          <w:sz w:val="18"/>
          <w:szCs w:val="18"/>
        </w:rPr>
        <w:t xml:space="preserve">АЛЛЕР </w:t>
      </w:r>
      <w:r w:rsidR="00EC4282" w:rsidRPr="00A318A1">
        <w:rPr>
          <w:rFonts w:ascii="Times New Roman" w:hAnsi="Times New Roman" w:cs="Times New Roman"/>
          <w:b/>
          <w:sz w:val="18"/>
          <w:szCs w:val="18"/>
        </w:rPr>
        <w:t>СТОП</w:t>
      </w:r>
    </w:p>
    <w:p w:rsidR="00A318A1" w:rsidRDefault="00776E90" w:rsidP="00776E9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318A1">
        <w:rPr>
          <w:rFonts w:ascii="Times New Roman" w:hAnsi="Times New Roman" w:cs="Times New Roman"/>
          <w:b/>
          <w:sz w:val="18"/>
          <w:szCs w:val="18"/>
        </w:rPr>
        <w:t xml:space="preserve">Инструкция </w:t>
      </w:r>
    </w:p>
    <w:p w:rsidR="00776E90" w:rsidRPr="00A318A1" w:rsidRDefault="00776E90" w:rsidP="00776E9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318A1">
        <w:rPr>
          <w:rFonts w:ascii="Times New Roman" w:hAnsi="Times New Roman" w:cs="Times New Roman"/>
          <w:b/>
          <w:sz w:val="18"/>
          <w:szCs w:val="18"/>
        </w:rPr>
        <w:t>по медицинскому применению лекарственного средства</w:t>
      </w:r>
    </w:p>
    <w:p w:rsidR="00776E90" w:rsidRPr="00A318A1" w:rsidRDefault="00776E90" w:rsidP="00F35B2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76E90" w:rsidRPr="00F870D4" w:rsidRDefault="00776E90" w:rsidP="00B95BE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>Торговое название:</w:t>
      </w:r>
      <w:r w:rsidRPr="00F870D4">
        <w:rPr>
          <w:rFonts w:ascii="Times New Roman" w:hAnsi="Times New Roman" w:cs="Times New Roman"/>
          <w:sz w:val="18"/>
          <w:szCs w:val="18"/>
        </w:rPr>
        <w:t xml:space="preserve"> </w:t>
      </w:r>
      <w:r w:rsidR="00EC4282" w:rsidRPr="00F870D4">
        <w:rPr>
          <w:rFonts w:ascii="Times New Roman" w:hAnsi="Times New Roman" w:cs="Times New Roman"/>
          <w:sz w:val="18"/>
          <w:szCs w:val="18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  <w:lang w:val="tg-Cyrl-TJ"/>
        </w:rPr>
        <w:t>Аллер</w:t>
      </w:r>
      <w:r w:rsidR="00A03F56" w:rsidRPr="00F870D4">
        <w:rPr>
          <w:rFonts w:ascii="Times New Roman" w:hAnsi="Times New Roman" w:cs="Times New Roman"/>
          <w:sz w:val="18"/>
          <w:szCs w:val="18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</w:rPr>
        <w:t>С</w:t>
      </w:r>
      <w:r w:rsidR="00EC4282" w:rsidRPr="00F870D4">
        <w:rPr>
          <w:rFonts w:ascii="Times New Roman" w:hAnsi="Times New Roman" w:cs="Times New Roman"/>
          <w:sz w:val="18"/>
          <w:szCs w:val="18"/>
          <w:lang w:val="tg-Cyrl-TJ"/>
        </w:rPr>
        <w:t>топ</w:t>
      </w:r>
      <w:r w:rsidRPr="00F870D4">
        <w:rPr>
          <w:rFonts w:ascii="Times New Roman" w:hAnsi="Times New Roman" w:cs="Times New Roman"/>
          <w:sz w:val="18"/>
          <w:szCs w:val="18"/>
        </w:rPr>
        <w:t>.</w:t>
      </w:r>
    </w:p>
    <w:p w:rsidR="00776E90" w:rsidRPr="00F870D4" w:rsidRDefault="00776E90" w:rsidP="00B95BE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>Международное непатентованное название:</w:t>
      </w:r>
      <w:r w:rsidRPr="00F870D4">
        <w:rPr>
          <w:rFonts w:ascii="Times New Roman" w:hAnsi="Times New Roman" w:cs="Times New Roman"/>
          <w:sz w:val="18"/>
          <w:szCs w:val="18"/>
        </w:rPr>
        <w:t xml:space="preserve"> </w:t>
      </w:r>
      <w:r w:rsidR="00EC4282" w:rsidRPr="00F870D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56A1A" w:rsidRPr="00F870D4">
        <w:rPr>
          <w:rFonts w:ascii="Times New Roman" w:hAnsi="Times New Roman" w:cs="Times New Roman"/>
          <w:sz w:val="18"/>
          <w:szCs w:val="18"/>
        </w:rPr>
        <w:t>Ц</w:t>
      </w:r>
      <w:r w:rsidRPr="00F870D4">
        <w:rPr>
          <w:rFonts w:ascii="Times New Roman" w:hAnsi="Times New Roman" w:cs="Times New Roman"/>
          <w:sz w:val="18"/>
          <w:szCs w:val="18"/>
        </w:rPr>
        <w:t>етиризин</w:t>
      </w:r>
      <w:r w:rsidR="00456A1A" w:rsidRPr="00F870D4">
        <w:rPr>
          <w:rFonts w:ascii="Times New Roman" w:hAnsi="Times New Roman" w:cs="Times New Roman"/>
          <w:sz w:val="18"/>
          <w:szCs w:val="18"/>
        </w:rPr>
        <w:t>а</w:t>
      </w:r>
      <w:proofErr w:type="spellEnd"/>
      <w:r w:rsidR="00456A1A" w:rsidRPr="00F870D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56A1A" w:rsidRPr="00F870D4">
        <w:rPr>
          <w:rFonts w:ascii="Times New Roman" w:hAnsi="Times New Roman" w:cs="Times New Roman"/>
          <w:sz w:val="18"/>
          <w:szCs w:val="18"/>
        </w:rPr>
        <w:t>дигидрохлорид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776E90" w:rsidRPr="00F870D4" w:rsidRDefault="00776E90" w:rsidP="00B95BE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>Лекарственная форма:</w:t>
      </w:r>
      <w:r w:rsidR="00456A1A" w:rsidRPr="00F870D4">
        <w:rPr>
          <w:rFonts w:ascii="Times New Roman" w:hAnsi="Times New Roman" w:cs="Times New Roman"/>
          <w:sz w:val="18"/>
          <w:szCs w:val="18"/>
        </w:rPr>
        <w:t xml:space="preserve"> Р</w:t>
      </w:r>
      <w:r w:rsidRPr="00F870D4">
        <w:rPr>
          <w:rFonts w:ascii="Times New Roman" w:hAnsi="Times New Roman" w:cs="Times New Roman"/>
          <w:sz w:val="18"/>
          <w:szCs w:val="18"/>
        </w:rPr>
        <w:t xml:space="preserve">аствор для приема внутрь. </w:t>
      </w:r>
    </w:p>
    <w:p w:rsidR="00456A1A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>Состав:</w:t>
      </w:r>
      <w:r w:rsidRPr="00F870D4">
        <w:rPr>
          <w:rFonts w:ascii="Times New Roman" w:hAnsi="Times New Roman" w:cs="Times New Roman"/>
          <w:sz w:val="18"/>
          <w:szCs w:val="18"/>
        </w:rPr>
        <w:t xml:space="preserve"> </w:t>
      </w:r>
      <w:r w:rsidR="00456A1A" w:rsidRPr="00F870D4">
        <w:rPr>
          <w:rFonts w:ascii="Times New Roman" w:hAnsi="Times New Roman" w:cs="Times New Roman"/>
          <w:i/>
          <w:sz w:val="18"/>
          <w:szCs w:val="18"/>
        </w:rPr>
        <w:t xml:space="preserve">  1 </w:t>
      </w:r>
      <w:r w:rsidRPr="00F870D4">
        <w:rPr>
          <w:rFonts w:ascii="Times New Roman" w:hAnsi="Times New Roman" w:cs="Times New Roman"/>
          <w:i/>
          <w:sz w:val="18"/>
          <w:szCs w:val="18"/>
        </w:rPr>
        <w:t xml:space="preserve">мл раствора содержит: </w:t>
      </w:r>
      <w:r w:rsidR="00456A1A" w:rsidRPr="00F870D4">
        <w:rPr>
          <w:rFonts w:ascii="Times New Roman" w:hAnsi="Times New Roman" w:cs="Times New Roman"/>
          <w:i/>
          <w:sz w:val="18"/>
          <w:szCs w:val="18"/>
          <w:lang w:val="tg-Cyrl-TJ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</w:rPr>
        <w:t>Активное вещество:</w:t>
      </w:r>
      <w:r w:rsidR="00EC4282" w:rsidRPr="00F870D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76E90" w:rsidRPr="00F870D4" w:rsidRDefault="00EC4282" w:rsidP="00F35B2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  <w:lang w:val="tg-Cyrl-TJ"/>
        </w:rPr>
      </w:pPr>
      <w:proofErr w:type="spellStart"/>
      <w:r w:rsidRPr="00F870D4">
        <w:rPr>
          <w:rFonts w:ascii="Times New Roman" w:hAnsi="Times New Roman" w:cs="Times New Roman"/>
          <w:sz w:val="18"/>
          <w:szCs w:val="18"/>
        </w:rPr>
        <w:t>Це</w:t>
      </w:r>
      <w:r w:rsidR="00456A1A" w:rsidRPr="00F870D4">
        <w:rPr>
          <w:rFonts w:ascii="Times New Roman" w:hAnsi="Times New Roman" w:cs="Times New Roman"/>
          <w:sz w:val="18"/>
          <w:szCs w:val="18"/>
        </w:rPr>
        <w:t>тиризина</w:t>
      </w:r>
      <w:proofErr w:type="spellEnd"/>
      <w:r w:rsidR="00456A1A" w:rsidRPr="00F870D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56A1A" w:rsidRPr="00F870D4">
        <w:rPr>
          <w:rFonts w:ascii="Times New Roman" w:hAnsi="Times New Roman" w:cs="Times New Roman"/>
          <w:sz w:val="18"/>
          <w:szCs w:val="18"/>
        </w:rPr>
        <w:t>дигидрохлорид</w:t>
      </w:r>
      <w:proofErr w:type="spellEnd"/>
      <w:r w:rsidR="00456A1A" w:rsidRPr="00F870D4">
        <w:rPr>
          <w:rFonts w:ascii="Times New Roman" w:hAnsi="Times New Roman" w:cs="Times New Roman"/>
          <w:sz w:val="18"/>
          <w:szCs w:val="18"/>
        </w:rPr>
        <w:t xml:space="preserve"> 1 мг;</w:t>
      </w:r>
    </w:p>
    <w:p w:rsidR="00776E90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sz w:val="18"/>
          <w:szCs w:val="18"/>
        </w:rPr>
        <w:t>Вспомогательные вещества:</w:t>
      </w:r>
      <w:r w:rsidRPr="00F870D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</w:rPr>
        <w:t xml:space="preserve">70% </w:t>
      </w:r>
      <w:r w:rsidR="00A12703">
        <w:rPr>
          <w:rFonts w:ascii="Times New Roman" w:hAnsi="Times New Roman" w:cs="Times New Roman"/>
          <w:sz w:val="18"/>
          <w:szCs w:val="18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</w:rPr>
        <w:t xml:space="preserve">сорбит, глицерин,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бензоат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натрия, моногидрат лимонной кислоты, цитрат натрия, очищенная вода. </w:t>
      </w:r>
    </w:p>
    <w:p w:rsidR="00776E90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proofErr w:type="spellStart"/>
      <w:proofErr w:type="gramStart"/>
      <w:r w:rsidRPr="00F870D4">
        <w:rPr>
          <w:rFonts w:ascii="Times New Roman" w:hAnsi="Times New Roman" w:cs="Times New Roman"/>
          <w:b/>
          <w:sz w:val="18"/>
          <w:szCs w:val="18"/>
        </w:rPr>
        <w:t>Фармако</w:t>
      </w:r>
      <w:proofErr w:type="spellEnd"/>
      <w:r w:rsidR="00456A1A" w:rsidRPr="00F870D4">
        <w:rPr>
          <w:rFonts w:ascii="Times New Roman" w:hAnsi="Times New Roman" w:cs="Times New Roman"/>
          <w:b/>
          <w:sz w:val="18"/>
          <w:szCs w:val="18"/>
        </w:rPr>
        <w:t>-</w:t>
      </w:r>
      <w:r w:rsidRPr="00F870D4">
        <w:rPr>
          <w:rFonts w:ascii="Times New Roman" w:hAnsi="Times New Roman" w:cs="Times New Roman"/>
          <w:b/>
          <w:sz w:val="18"/>
          <w:szCs w:val="18"/>
        </w:rPr>
        <w:t>терапевтическая</w:t>
      </w:r>
      <w:proofErr w:type="gramEnd"/>
      <w:r w:rsidRPr="00F870D4">
        <w:rPr>
          <w:rFonts w:ascii="Times New Roman" w:hAnsi="Times New Roman" w:cs="Times New Roman"/>
          <w:b/>
          <w:sz w:val="18"/>
          <w:szCs w:val="18"/>
        </w:rPr>
        <w:t xml:space="preserve"> группа:</w:t>
      </w:r>
      <w:r w:rsidR="00456A1A" w:rsidRPr="00F870D4">
        <w:rPr>
          <w:rFonts w:ascii="Times New Roman" w:hAnsi="Times New Roman" w:cs="Times New Roman"/>
          <w:sz w:val="18"/>
          <w:szCs w:val="18"/>
        </w:rPr>
        <w:t xml:space="preserve"> П</w:t>
      </w:r>
      <w:r w:rsidR="00EC4282" w:rsidRPr="00F870D4">
        <w:rPr>
          <w:rFonts w:ascii="Times New Roman" w:hAnsi="Times New Roman" w:cs="Times New Roman"/>
          <w:sz w:val="18"/>
          <w:szCs w:val="18"/>
        </w:rPr>
        <w:t xml:space="preserve">ротивоаллергическое средство,  блокатор </w:t>
      </w:r>
      <w:r w:rsidR="00A12703">
        <w:rPr>
          <w:rFonts w:ascii="Times New Roman" w:hAnsi="Times New Roman" w:cs="Times New Roman"/>
          <w:sz w:val="18"/>
          <w:szCs w:val="18"/>
        </w:rPr>
        <w:t xml:space="preserve"> </w:t>
      </w:r>
      <w:r w:rsidR="00EC4282" w:rsidRPr="00F870D4">
        <w:rPr>
          <w:rFonts w:ascii="Times New Roman" w:hAnsi="Times New Roman" w:cs="Times New Roman"/>
          <w:sz w:val="18"/>
          <w:szCs w:val="18"/>
        </w:rPr>
        <w:t>H</w:t>
      </w:r>
      <w:r w:rsidR="00EC4282" w:rsidRPr="00F870D4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F870D4">
        <w:rPr>
          <w:rFonts w:ascii="Times New Roman" w:hAnsi="Times New Roman" w:cs="Times New Roman"/>
          <w:sz w:val="18"/>
          <w:szCs w:val="18"/>
        </w:rPr>
        <w:t>-</w:t>
      </w:r>
      <w:r w:rsidR="00EC4282" w:rsidRPr="00F870D4">
        <w:rPr>
          <w:rFonts w:ascii="Times New Roman" w:hAnsi="Times New Roman" w:cs="Times New Roman"/>
          <w:sz w:val="18"/>
          <w:szCs w:val="18"/>
        </w:rPr>
        <w:t xml:space="preserve">гистаминовых </w:t>
      </w:r>
      <w:r w:rsidR="00A12703">
        <w:rPr>
          <w:rFonts w:ascii="Times New Roman" w:hAnsi="Times New Roman" w:cs="Times New Roman"/>
          <w:sz w:val="18"/>
          <w:szCs w:val="18"/>
        </w:rPr>
        <w:t xml:space="preserve"> </w:t>
      </w:r>
      <w:r w:rsidR="00EC4282" w:rsidRPr="00F870D4">
        <w:rPr>
          <w:rFonts w:ascii="Times New Roman" w:hAnsi="Times New Roman" w:cs="Times New Roman"/>
          <w:sz w:val="18"/>
          <w:szCs w:val="18"/>
        </w:rPr>
        <w:t>рецепторов</w:t>
      </w:r>
      <w:r w:rsidRPr="00F870D4">
        <w:rPr>
          <w:rFonts w:ascii="Times New Roman" w:hAnsi="Times New Roman" w:cs="Times New Roman"/>
          <w:sz w:val="18"/>
          <w:szCs w:val="18"/>
        </w:rPr>
        <w:t>.</w:t>
      </w:r>
    </w:p>
    <w:p w:rsidR="00776E90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>Код АТХ:</w:t>
      </w:r>
      <w:r w:rsidRPr="00F870D4">
        <w:rPr>
          <w:rFonts w:ascii="Times New Roman" w:hAnsi="Times New Roman" w:cs="Times New Roman"/>
          <w:sz w:val="18"/>
          <w:szCs w:val="18"/>
        </w:rPr>
        <w:t xml:space="preserve"> R06АЕ07. </w:t>
      </w:r>
    </w:p>
    <w:p w:rsidR="00776E90" w:rsidRPr="00F870D4" w:rsidRDefault="00776E90" w:rsidP="00F35B2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 xml:space="preserve">Фармакологическое действие: </w:t>
      </w:r>
    </w:p>
    <w:p w:rsidR="00A12703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F870D4">
        <w:rPr>
          <w:rFonts w:ascii="Times New Roman" w:hAnsi="Times New Roman" w:cs="Times New Roman"/>
          <w:i/>
          <w:sz w:val="18"/>
          <w:szCs w:val="18"/>
        </w:rPr>
        <w:t>Фармакодинамика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: </w:t>
      </w:r>
    </w:p>
    <w:p w:rsidR="00A12703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A12703">
        <w:rPr>
          <w:rFonts w:ascii="Times New Roman" w:hAnsi="Times New Roman" w:cs="Times New Roman"/>
          <w:i/>
          <w:sz w:val="18"/>
          <w:szCs w:val="18"/>
        </w:rPr>
        <w:t>Цетиризин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относится к группе конкурентных анта</w:t>
      </w:r>
      <w:r w:rsidR="00EC4282" w:rsidRPr="00F870D4">
        <w:rPr>
          <w:rFonts w:ascii="Times New Roman" w:hAnsi="Times New Roman" w:cs="Times New Roman"/>
          <w:sz w:val="18"/>
          <w:szCs w:val="18"/>
        </w:rPr>
        <w:t>гонистов гистамина, блокирует</w:t>
      </w:r>
      <w:r w:rsidR="00A12703">
        <w:rPr>
          <w:rFonts w:ascii="Times New Roman" w:hAnsi="Times New Roman" w:cs="Times New Roman"/>
          <w:sz w:val="18"/>
          <w:szCs w:val="18"/>
        </w:rPr>
        <w:t xml:space="preserve"> </w:t>
      </w:r>
      <w:r w:rsidR="00EC4282" w:rsidRPr="00F870D4">
        <w:rPr>
          <w:rFonts w:ascii="Times New Roman" w:hAnsi="Times New Roman" w:cs="Times New Roman"/>
          <w:sz w:val="18"/>
          <w:szCs w:val="18"/>
        </w:rPr>
        <w:t xml:space="preserve"> H</w:t>
      </w:r>
      <w:r w:rsidR="00EC4282" w:rsidRPr="00F870D4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F870D4">
        <w:rPr>
          <w:rFonts w:ascii="Times New Roman" w:hAnsi="Times New Roman" w:cs="Times New Roman"/>
          <w:sz w:val="18"/>
          <w:szCs w:val="18"/>
        </w:rPr>
        <w:t xml:space="preserve">-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гиста</w:t>
      </w:r>
      <w:r w:rsidR="00EC4282" w:rsidRPr="00F870D4">
        <w:rPr>
          <w:rFonts w:ascii="Times New Roman" w:hAnsi="Times New Roman" w:cs="Times New Roman"/>
          <w:sz w:val="18"/>
          <w:szCs w:val="18"/>
        </w:rPr>
        <w:t>миновые</w:t>
      </w:r>
      <w:proofErr w:type="spellEnd"/>
      <w:r w:rsidR="00EC4282" w:rsidRPr="00F870D4">
        <w:rPr>
          <w:rFonts w:ascii="Times New Roman" w:hAnsi="Times New Roman" w:cs="Times New Roman"/>
          <w:sz w:val="18"/>
          <w:szCs w:val="18"/>
        </w:rPr>
        <w:t xml:space="preserve"> рецепторы, практически </w:t>
      </w:r>
      <w:r w:rsidRPr="00F870D4">
        <w:rPr>
          <w:rFonts w:ascii="Times New Roman" w:hAnsi="Times New Roman" w:cs="Times New Roman"/>
          <w:sz w:val="18"/>
          <w:szCs w:val="18"/>
        </w:rPr>
        <w:t xml:space="preserve"> не оказывает антихолинергического и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антисеротонинового</w:t>
      </w:r>
      <w:proofErr w:type="spellEnd"/>
      <w:r w:rsidR="00A12703">
        <w:rPr>
          <w:rFonts w:ascii="Times New Roman" w:hAnsi="Times New Roman" w:cs="Times New Roman"/>
          <w:sz w:val="18"/>
          <w:szCs w:val="18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</w:rPr>
        <w:t xml:space="preserve"> действия. Обладает </w:t>
      </w:r>
      <w:r w:rsidR="00A12703">
        <w:rPr>
          <w:rFonts w:ascii="Times New Roman" w:hAnsi="Times New Roman" w:cs="Times New Roman"/>
          <w:sz w:val="18"/>
          <w:szCs w:val="18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</w:rPr>
        <w:t xml:space="preserve">выраженным противоаллергическим действием, предупреждает развитие и облегчает течение аллергических реакций. Обладает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противозудным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противоэкссудативным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эффектом. Влияет на «раннюю» стадию аллергических реакций, а также уменьшает миграцию клеток воспаления; угнетает выделение медиаторов, участвующих в «поздней» стадии аллергической реакции. Уменьшает проницаемость капилляров, предупреждает развитие отека тканей, снимает спазм гладкой мускулатуры. Устраняет кожную реакцию на введение гистамина, специфических аллергенов, а также на охлаждение (при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холодовой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крапивнице). В терапевтических дозах практически не оказывает седативного эффекта. На фоне курсового приема толерантность не развивается. Действие препарата после приема в однократной дозе 10 мг начинается через 20 минут (у 50 % больных), через 1 час (у 95% больных), и сохраняется в течение 24 часов. После отмены препарата эффект сохраняется до 3-х суток. </w:t>
      </w:r>
    </w:p>
    <w:p w:rsidR="00767E4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F870D4">
        <w:rPr>
          <w:rFonts w:ascii="Times New Roman" w:hAnsi="Times New Roman" w:cs="Times New Roman"/>
          <w:i/>
          <w:sz w:val="18"/>
          <w:szCs w:val="18"/>
        </w:rPr>
        <w:t>Фармакокинетика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: </w:t>
      </w:r>
    </w:p>
    <w:p w:rsidR="00767E4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i/>
          <w:sz w:val="18"/>
          <w:szCs w:val="18"/>
        </w:rPr>
        <w:t>Всасывание</w:t>
      </w:r>
      <w:r w:rsidRPr="00F870D4">
        <w:rPr>
          <w:rFonts w:ascii="Times New Roman" w:hAnsi="Times New Roman" w:cs="Times New Roman"/>
          <w:sz w:val="18"/>
          <w:szCs w:val="18"/>
        </w:rPr>
        <w:t>: после приема внутрь препарат быстро и хорошо всасывается из желудочно-кишечного тракта. Максимальный уровень концентрации определяется примерно через</w:t>
      </w:r>
      <w:r w:rsidR="00A12703">
        <w:rPr>
          <w:rFonts w:ascii="Times New Roman" w:hAnsi="Times New Roman" w:cs="Times New Roman"/>
          <w:sz w:val="18"/>
          <w:szCs w:val="18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</w:rPr>
        <w:t xml:space="preserve"> 30 - 60 минут. Прием пищи не оказывает существенного влияния на величину абсорбции, но удлиняет время достижения максимальной концентрации (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ТС</w:t>
      </w:r>
      <w:proofErr w:type="gramStart"/>
      <w:r w:rsidRPr="00F870D4">
        <w:rPr>
          <w:rFonts w:ascii="Times New Roman" w:hAnsi="Times New Roman" w:cs="Times New Roman"/>
          <w:sz w:val="18"/>
          <w:szCs w:val="18"/>
        </w:rPr>
        <w:t>m</w:t>
      </w:r>
      <w:proofErr w:type="gramEnd"/>
      <w:r w:rsidRPr="00F870D4">
        <w:rPr>
          <w:rFonts w:ascii="Times New Roman" w:hAnsi="Times New Roman" w:cs="Times New Roman"/>
          <w:sz w:val="18"/>
          <w:szCs w:val="18"/>
        </w:rPr>
        <w:t>ах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>) на 1 час и снижает величину максимальной концентрации (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Сmах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) на 23 %. </w:t>
      </w:r>
    </w:p>
    <w:p w:rsidR="00767E4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i/>
          <w:sz w:val="18"/>
          <w:szCs w:val="18"/>
        </w:rPr>
        <w:t>Распределение</w:t>
      </w:r>
      <w:r w:rsidRPr="00F870D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цетиризин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связывается с белками плазмы крови примерно на 93 %. </w:t>
      </w:r>
    </w:p>
    <w:p w:rsidR="006E1286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sz w:val="18"/>
          <w:szCs w:val="18"/>
        </w:rPr>
        <w:t>Величина объема распределения (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Vd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) низкая (0,5 л/кг). </w:t>
      </w:r>
    </w:p>
    <w:p w:rsidR="00EC4282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i/>
          <w:sz w:val="18"/>
          <w:szCs w:val="18"/>
        </w:rPr>
        <w:t>Метаболизм:</w:t>
      </w:r>
      <w:r w:rsidRPr="00F870D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цетиризин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в небольших количествах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метаболизируется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путем О-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деалкилирования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с образованием неактивного метаболита. При 10-дневном применении в дозе 10 мг накопления препарата не наблюдается. </w:t>
      </w:r>
    </w:p>
    <w:p w:rsidR="00767E4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i/>
          <w:sz w:val="18"/>
          <w:szCs w:val="18"/>
        </w:rPr>
        <w:t>Выведение</w:t>
      </w:r>
      <w:r w:rsidRPr="00F870D4">
        <w:rPr>
          <w:rFonts w:ascii="Times New Roman" w:hAnsi="Times New Roman" w:cs="Times New Roman"/>
          <w:sz w:val="18"/>
          <w:szCs w:val="18"/>
        </w:rPr>
        <w:t xml:space="preserve">: примерно на 70 % происходит почками в основном в неизмененном виде. Помимо почек выводится через кишечник. Величина системного клиренса составляет около 54 мл/мин. Величина периода полувыведения составляет около 10 часов. У детей в возрасте от 6 до 12 лет величина периода полувыведения снижается до 6 часов. </w:t>
      </w:r>
    </w:p>
    <w:p w:rsidR="00A12703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При нарушении функции почек (клиренс креатинина ниже 11-31 мл/мин) и у пациентов, находящихся на гемодиализе (клиренс креатинина менее 7 мл/мин) величина периода полувыведения увеличивается в 3 раза, общий клиренс уменьшается на 70%. На фоне хронических заболеваний печени и у пожилых пациентов при приеме препарата в дозе </w:t>
      </w:r>
    </w:p>
    <w:p w:rsidR="00B578DB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10 мг отмечается увеличение величины периода полувыведения на 50 % и уменьшение системного клиренса на 40 %. </w:t>
      </w:r>
    </w:p>
    <w:p w:rsidR="00E7756D" w:rsidRPr="00F870D4" w:rsidRDefault="00776E90" w:rsidP="00F35B2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 xml:space="preserve">Показания к применению: </w:t>
      </w:r>
    </w:p>
    <w:p w:rsidR="00E7756D" w:rsidRPr="00F870D4" w:rsidRDefault="006E1286" w:rsidP="006E128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- </w:t>
      </w:r>
      <w:r w:rsidR="00776E90" w:rsidRPr="00F870D4">
        <w:rPr>
          <w:rFonts w:ascii="Times New Roman" w:hAnsi="Times New Roman" w:cs="Times New Roman"/>
          <w:sz w:val="18"/>
          <w:szCs w:val="18"/>
        </w:rPr>
        <w:t xml:space="preserve">Лечение симптомов круглогодичного и сезонного аллергического ринита и аллергического конъюнктивита, таких как </w:t>
      </w:r>
      <w:r w:rsidR="00A12703">
        <w:rPr>
          <w:rFonts w:ascii="Times New Roman" w:hAnsi="Times New Roman" w:cs="Times New Roman"/>
          <w:sz w:val="18"/>
          <w:szCs w:val="18"/>
        </w:rPr>
        <w:t xml:space="preserve">  </w:t>
      </w:r>
      <w:r w:rsidR="00776E90" w:rsidRPr="00F870D4">
        <w:rPr>
          <w:rFonts w:ascii="Times New Roman" w:hAnsi="Times New Roman" w:cs="Times New Roman"/>
          <w:sz w:val="18"/>
          <w:szCs w:val="18"/>
        </w:rPr>
        <w:t xml:space="preserve">зуд, чихание, </w:t>
      </w:r>
      <w:proofErr w:type="spellStart"/>
      <w:r w:rsidR="00776E90" w:rsidRPr="00F870D4">
        <w:rPr>
          <w:rFonts w:ascii="Times New Roman" w:hAnsi="Times New Roman" w:cs="Times New Roman"/>
          <w:sz w:val="18"/>
          <w:szCs w:val="18"/>
        </w:rPr>
        <w:t>ринорея</w:t>
      </w:r>
      <w:proofErr w:type="spellEnd"/>
      <w:r w:rsidR="00776E90" w:rsidRPr="00F870D4">
        <w:rPr>
          <w:rFonts w:ascii="Times New Roman" w:hAnsi="Times New Roman" w:cs="Times New Roman"/>
          <w:sz w:val="18"/>
          <w:szCs w:val="18"/>
        </w:rPr>
        <w:t>, слезотечение, гиперемия конъюнктивы;</w:t>
      </w:r>
    </w:p>
    <w:p w:rsidR="00E7756D" w:rsidRPr="00F870D4" w:rsidRDefault="006E1286" w:rsidP="006E128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- </w:t>
      </w:r>
      <w:r w:rsidR="00776E90" w:rsidRPr="00F870D4">
        <w:rPr>
          <w:rFonts w:ascii="Times New Roman" w:hAnsi="Times New Roman" w:cs="Times New Roman"/>
          <w:sz w:val="18"/>
          <w:szCs w:val="18"/>
        </w:rPr>
        <w:t>Сенная лихорадка (поллиноз);</w:t>
      </w:r>
    </w:p>
    <w:p w:rsidR="00A12703" w:rsidRDefault="006E1286" w:rsidP="006E128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- </w:t>
      </w:r>
      <w:r w:rsidR="00776E90" w:rsidRPr="00F870D4">
        <w:rPr>
          <w:rFonts w:ascii="Times New Roman" w:hAnsi="Times New Roman" w:cs="Times New Roman"/>
          <w:sz w:val="18"/>
          <w:szCs w:val="18"/>
        </w:rPr>
        <w:t>Крапивница, в том числе хрониче</w:t>
      </w:r>
      <w:r w:rsidR="00A12703">
        <w:rPr>
          <w:rFonts w:ascii="Times New Roman" w:hAnsi="Times New Roman" w:cs="Times New Roman"/>
          <w:sz w:val="18"/>
          <w:szCs w:val="18"/>
        </w:rPr>
        <w:t>ская идиопатическая крапивница;</w:t>
      </w:r>
    </w:p>
    <w:p w:rsidR="0029558E" w:rsidRPr="00F870D4" w:rsidRDefault="00A12703" w:rsidP="006E128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>
        <w:rPr>
          <w:rFonts w:ascii="Times New Roman" w:hAnsi="Times New Roman" w:cs="Times New Roman"/>
          <w:sz w:val="18"/>
          <w:szCs w:val="18"/>
        </w:rPr>
        <w:t>- О</w:t>
      </w:r>
      <w:r w:rsidR="00776E90" w:rsidRPr="00F870D4">
        <w:rPr>
          <w:rFonts w:ascii="Times New Roman" w:hAnsi="Times New Roman" w:cs="Times New Roman"/>
          <w:sz w:val="18"/>
          <w:szCs w:val="18"/>
        </w:rPr>
        <w:t xml:space="preserve">тек </w:t>
      </w:r>
      <w:proofErr w:type="spellStart"/>
      <w:r w:rsidR="00776E90" w:rsidRPr="00F870D4">
        <w:rPr>
          <w:rFonts w:ascii="Times New Roman" w:hAnsi="Times New Roman" w:cs="Times New Roman"/>
          <w:sz w:val="18"/>
          <w:szCs w:val="18"/>
        </w:rPr>
        <w:t>Квинке</w:t>
      </w:r>
      <w:proofErr w:type="spellEnd"/>
      <w:r w:rsidR="00776E90" w:rsidRPr="00F870D4">
        <w:rPr>
          <w:rFonts w:ascii="Times New Roman" w:hAnsi="Times New Roman" w:cs="Times New Roman"/>
          <w:sz w:val="18"/>
          <w:szCs w:val="18"/>
        </w:rPr>
        <w:t xml:space="preserve">; </w:t>
      </w:r>
    </w:p>
    <w:p w:rsidR="0029558E" w:rsidRPr="00F870D4" w:rsidRDefault="006E1286" w:rsidP="006E128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  <w:lang w:val="tg-Cyrl-TJ"/>
        </w:rPr>
        <w:t xml:space="preserve">- </w:t>
      </w:r>
      <w:r w:rsidR="00776E90" w:rsidRPr="00F870D4">
        <w:rPr>
          <w:rFonts w:ascii="Times New Roman" w:hAnsi="Times New Roman" w:cs="Times New Roman"/>
          <w:sz w:val="18"/>
          <w:szCs w:val="18"/>
        </w:rPr>
        <w:t xml:space="preserve">Другие аллергические дерматозы, в том числе </w:t>
      </w:r>
      <w:proofErr w:type="spellStart"/>
      <w:r w:rsidR="00776E90" w:rsidRPr="00F870D4">
        <w:rPr>
          <w:rFonts w:ascii="Times New Roman" w:hAnsi="Times New Roman" w:cs="Times New Roman"/>
          <w:sz w:val="18"/>
          <w:szCs w:val="18"/>
        </w:rPr>
        <w:t>атопический</w:t>
      </w:r>
      <w:proofErr w:type="spellEnd"/>
      <w:r w:rsidR="00776E90" w:rsidRPr="00F870D4">
        <w:rPr>
          <w:rFonts w:ascii="Times New Roman" w:hAnsi="Times New Roman" w:cs="Times New Roman"/>
          <w:sz w:val="18"/>
          <w:szCs w:val="18"/>
        </w:rPr>
        <w:t xml:space="preserve"> дерматит, сопровождающиеся зудом и высыпаниями. </w:t>
      </w:r>
    </w:p>
    <w:p w:rsidR="0029558E" w:rsidRPr="00F870D4" w:rsidRDefault="00776E90" w:rsidP="006E128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>Противопоказания:</w:t>
      </w:r>
    </w:p>
    <w:p w:rsidR="0029558E" w:rsidRPr="00F870D4" w:rsidRDefault="006E1286" w:rsidP="006E128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  <w:lang w:val="tg-Cyrl-TJ"/>
        </w:rPr>
        <w:t xml:space="preserve">- </w:t>
      </w:r>
      <w:r w:rsidRPr="00F870D4">
        <w:rPr>
          <w:rFonts w:ascii="Times New Roman" w:hAnsi="Times New Roman" w:cs="Times New Roman"/>
          <w:sz w:val="18"/>
          <w:szCs w:val="18"/>
        </w:rPr>
        <w:t>повышенная</w:t>
      </w:r>
      <w:r w:rsidR="00776E90" w:rsidRPr="00F870D4">
        <w:rPr>
          <w:rFonts w:ascii="Times New Roman" w:hAnsi="Times New Roman" w:cs="Times New Roman"/>
          <w:sz w:val="18"/>
          <w:szCs w:val="18"/>
        </w:rPr>
        <w:t xml:space="preserve"> чувствительность к </w:t>
      </w:r>
      <w:proofErr w:type="spellStart"/>
      <w:r w:rsidR="00776E90" w:rsidRPr="00F870D4">
        <w:rPr>
          <w:rFonts w:ascii="Times New Roman" w:hAnsi="Times New Roman" w:cs="Times New Roman"/>
          <w:sz w:val="18"/>
          <w:szCs w:val="18"/>
        </w:rPr>
        <w:t>цетиризину</w:t>
      </w:r>
      <w:proofErr w:type="spellEnd"/>
      <w:r w:rsidR="00776E90" w:rsidRPr="00F870D4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776E90" w:rsidRPr="00F870D4">
        <w:rPr>
          <w:rFonts w:ascii="Times New Roman" w:hAnsi="Times New Roman" w:cs="Times New Roman"/>
          <w:sz w:val="18"/>
          <w:szCs w:val="18"/>
        </w:rPr>
        <w:t>гидроксизину</w:t>
      </w:r>
      <w:proofErr w:type="spellEnd"/>
      <w:r w:rsidR="00776E90" w:rsidRPr="00F870D4">
        <w:rPr>
          <w:rFonts w:ascii="Times New Roman" w:hAnsi="Times New Roman" w:cs="Times New Roman"/>
          <w:sz w:val="18"/>
          <w:szCs w:val="18"/>
        </w:rPr>
        <w:t xml:space="preserve"> или производным </w:t>
      </w:r>
      <w:proofErr w:type="spellStart"/>
      <w:r w:rsidR="00776E90" w:rsidRPr="00F870D4">
        <w:rPr>
          <w:rFonts w:ascii="Times New Roman" w:hAnsi="Times New Roman" w:cs="Times New Roman"/>
          <w:sz w:val="18"/>
          <w:szCs w:val="18"/>
        </w:rPr>
        <w:t>пиперазина</w:t>
      </w:r>
      <w:proofErr w:type="spellEnd"/>
      <w:r w:rsidR="00776E90" w:rsidRPr="00F870D4">
        <w:rPr>
          <w:rFonts w:ascii="Times New Roman" w:hAnsi="Times New Roman" w:cs="Times New Roman"/>
          <w:sz w:val="18"/>
          <w:szCs w:val="18"/>
        </w:rPr>
        <w:t xml:space="preserve">, а также другим компонентам препарата; </w:t>
      </w:r>
    </w:p>
    <w:p w:rsidR="0029558E" w:rsidRPr="00F870D4" w:rsidRDefault="006E1286" w:rsidP="006E128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- </w:t>
      </w:r>
      <w:r w:rsidR="00776E90" w:rsidRPr="00F870D4">
        <w:rPr>
          <w:rFonts w:ascii="Times New Roman" w:hAnsi="Times New Roman" w:cs="Times New Roman"/>
          <w:sz w:val="18"/>
          <w:szCs w:val="18"/>
        </w:rPr>
        <w:t>тяжелые заболевания почек;</w:t>
      </w:r>
    </w:p>
    <w:p w:rsidR="00EC4282" w:rsidRPr="00F870D4" w:rsidRDefault="006E1286" w:rsidP="006E128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  <w:lang w:val="tg-Cyrl-TJ"/>
        </w:rPr>
        <w:t xml:space="preserve">- </w:t>
      </w:r>
      <w:r w:rsidR="00EC4282" w:rsidRPr="00F870D4">
        <w:rPr>
          <w:rFonts w:ascii="Times New Roman" w:hAnsi="Times New Roman" w:cs="Times New Roman"/>
          <w:sz w:val="18"/>
          <w:szCs w:val="18"/>
          <w:lang w:val="tg-Cyrl-TJ"/>
        </w:rPr>
        <w:t>б</w:t>
      </w:r>
      <w:proofErr w:type="spellStart"/>
      <w:r w:rsidR="00776E90" w:rsidRPr="00F870D4">
        <w:rPr>
          <w:rFonts w:ascii="Times New Roman" w:hAnsi="Times New Roman" w:cs="Times New Roman"/>
          <w:sz w:val="18"/>
          <w:szCs w:val="18"/>
        </w:rPr>
        <w:t>еременность</w:t>
      </w:r>
      <w:proofErr w:type="spellEnd"/>
      <w:r w:rsidR="00776E90" w:rsidRPr="00F870D4">
        <w:rPr>
          <w:rFonts w:ascii="Times New Roman" w:hAnsi="Times New Roman" w:cs="Times New Roman"/>
          <w:sz w:val="18"/>
          <w:szCs w:val="18"/>
        </w:rPr>
        <w:t>, период лак</w:t>
      </w:r>
      <w:r w:rsidR="00EC4282" w:rsidRPr="00F870D4">
        <w:rPr>
          <w:rFonts w:ascii="Times New Roman" w:hAnsi="Times New Roman" w:cs="Times New Roman"/>
          <w:sz w:val="18"/>
          <w:szCs w:val="18"/>
        </w:rPr>
        <w:t>тации;</w:t>
      </w:r>
    </w:p>
    <w:p w:rsidR="0029558E" w:rsidRPr="00F870D4" w:rsidRDefault="006E1286" w:rsidP="006E128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  <w:lang w:val="tg-Cyrl-TJ"/>
        </w:rPr>
        <w:t xml:space="preserve">- </w:t>
      </w:r>
      <w:r w:rsidR="00EC4282" w:rsidRPr="00F870D4">
        <w:rPr>
          <w:rFonts w:ascii="Times New Roman" w:hAnsi="Times New Roman" w:cs="Times New Roman"/>
          <w:sz w:val="18"/>
          <w:szCs w:val="18"/>
        </w:rPr>
        <w:t>детский возраст до 2 лет</w:t>
      </w:r>
      <w:r w:rsidR="00776E90" w:rsidRPr="00F870D4">
        <w:rPr>
          <w:rFonts w:ascii="Times New Roman" w:hAnsi="Times New Roman" w:cs="Times New Roman"/>
          <w:sz w:val="18"/>
          <w:szCs w:val="18"/>
        </w:rPr>
        <w:t xml:space="preserve"> (эффективность и безопасность </w:t>
      </w:r>
      <w:r w:rsidR="00EC4282" w:rsidRPr="00F870D4">
        <w:rPr>
          <w:rFonts w:ascii="Times New Roman" w:hAnsi="Times New Roman" w:cs="Times New Roman"/>
          <w:sz w:val="18"/>
          <w:szCs w:val="18"/>
        </w:rPr>
        <w:t xml:space="preserve"> у детей младшего возраста не установлена</w:t>
      </w:r>
      <w:r w:rsidR="00776E90" w:rsidRPr="00F870D4">
        <w:rPr>
          <w:rFonts w:ascii="Times New Roman" w:hAnsi="Times New Roman" w:cs="Times New Roman"/>
          <w:sz w:val="18"/>
          <w:szCs w:val="18"/>
        </w:rPr>
        <w:t xml:space="preserve">). </w:t>
      </w:r>
    </w:p>
    <w:p w:rsidR="0029558E" w:rsidRPr="00F870D4" w:rsidRDefault="00776E90" w:rsidP="00F35B2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 xml:space="preserve">Способ применения и дозы: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Внутрь, до или после приема пищи. Препарат следует принимать регулярно в одно и то же время. Время приема препарата (утро или вечер) определяется в зависимости от индивидуальных потребностей пациента.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>Взрослые</w:t>
      </w:r>
      <w:r w:rsidR="00DD2A7C" w:rsidRPr="00F870D4">
        <w:rPr>
          <w:rFonts w:ascii="Times New Roman" w:hAnsi="Times New Roman" w:cs="Times New Roman"/>
          <w:sz w:val="18"/>
          <w:szCs w:val="18"/>
        </w:rPr>
        <w:t xml:space="preserve"> и дети старше 12 лет</w:t>
      </w:r>
      <w:r w:rsidR="009127AF" w:rsidRPr="00F870D4">
        <w:rPr>
          <w:rFonts w:ascii="Times New Roman" w:hAnsi="Times New Roman" w:cs="Times New Roman"/>
          <w:sz w:val="18"/>
          <w:szCs w:val="18"/>
        </w:rPr>
        <w:t xml:space="preserve">: </w:t>
      </w:r>
      <w:r w:rsidRPr="00F870D4">
        <w:rPr>
          <w:rFonts w:ascii="Times New Roman" w:hAnsi="Times New Roman" w:cs="Times New Roman"/>
          <w:sz w:val="18"/>
          <w:szCs w:val="18"/>
        </w:rPr>
        <w:t>10</w:t>
      </w:r>
      <w:r w:rsidR="00DD2A7C" w:rsidRPr="00F870D4">
        <w:rPr>
          <w:rFonts w:ascii="Times New Roman" w:hAnsi="Times New Roman" w:cs="Times New Roman"/>
          <w:sz w:val="18"/>
          <w:szCs w:val="18"/>
        </w:rPr>
        <w:t xml:space="preserve"> </w:t>
      </w:r>
      <w:r w:rsidR="009127AF" w:rsidRPr="00F870D4">
        <w:rPr>
          <w:rFonts w:ascii="Times New Roman" w:hAnsi="Times New Roman" w:cs="Times New Roman"/>
          <w:sz w:val="18"/>
          <w:szCs w:val="18"/>
        </w:rPr>
        <w:t>мл</w:t>
      </w:r>
      <w:r w:rsidRPr="00F870D4">
        <w:rPr>
          <w:rFonts w:ascii="Times New Roman" w:hAnsi="Times New Roman" w:cs="Times New Roman"/>
          <w:sz w:val="18"/>
          <w:szCs w:val="18"/>
        </w:rPr>
        <w:t xml:space="preserve"> 1 раз в день;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>Дети 6-1</w:t>
      </w:r>
      <w:r w:rsidR="009127AF" w:rsidRPr="00F870D4">
        <w:rPr>
          <w:rFonts w:ascii="Times New Roman" w:hAnsi="Times New Roman" w:cs="Times New Roman"/>
          <w:sz w:val="18"/>
          <w:szCs w:val="18"/>
        </w:rPr>
        <w:t xml:space="preserve">2 лет, весом более 30 кг: </w:t>
      </w:r>
      <w:r w:rsidRPr="00F870D4">
        <w:rPr>
          <w:rFonts w:ascii="Times New Roman" w:hAnsi="Times New Roman" w:cs="Times New Roman"/>
          <w:sz w:val="18"/>
          <w:szCs w:val="18"/>
        </w:rPr>
        <w:t>5</w:t>
      </w:r>
      <w:r w:rsidR="00DD2A7C" w:rsidRPr="00F870D4">
        <w:rPr>
          <w:rFonts w:ascii="Times New Roman" w:hAnsi="Times New Roman" w:cs="Times New Roman"/>
          <w:sz w:val="18"/>
          <w:szCs w:val="18"/>
        </w:rPr>
        <w:t xml:space="preserve"> </w:t>
      </w:r>
      <w:r w:rsidR="009127AF" w:rsidRPr="00F870D4">
        <w:rPr>
          <w:rFonts w:ascii="Times New Roman" w:hAnsi="Times New Roman" w:cs="Times New Roman"/>
          <w:sz w:val="18"/>
          <w:szCs w:val="18"/>
        </w:rPr>
        <w:t>мл</w:t>
      </w:r>
      <w:r w:rsidRPr="00F870D4">
        <w:rPr>
          <w:rFonts w:ascii="Times New Roman" w:hAnsi="Times New Roman" w:cs="Times New Roman"/>
          <w:sz w:val="18"/>
          <w:szCs w:val="18"/>
        </w:rPr>
        <w:t xml:space="preserve"> 2 раза в день;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>Дети 6-12 ле</w:t>
      </w:r>
      <w:r w:rsidR="009127AF" w:rsidRPr="00F870D4">
        <w:rPr>
          <w:rFonts w:ascii="Times New Roman" w:hAnsi="Times New Roman" w:cs="Times New Roman"/>
          <w:sz w:val="18"/>
          <w:szCs w:val="18"/>
        </w:rPr>
        <w:t xml:space="preserve">т, весом менее 30 кг: </w:t>
      </w:r>
      <w:r w:rsidRPr="00F870D4">
        <w:rPr>
          <w:rFonts w:ascii="Times New Roman" w:hAnsi="Times New Roman" w:cs="Times New Roman"/>
          <w:sz w:val="18"/>
          <w:szCs w:val="18"/>
        </w:rPr>
        <w:t>5</w:t>
      </w:r>
      <w:r w:rsidR="00DD2A7C" w:rsidRPr="00F870D4">
        <w:rPr>
          <w:rFonts w:ascii="Times New Roman" w:hAnsi="Times New Roman" w:cs="Times New Roman"/>
          <w:sz w:val="18"/>
          <w:szCs w:val="18"/>
        </w:rPr>
        <w:t xml:space="preserve"> </w:t>
      </w:r>
      <w:r w:rsidR="009127AF" w:rsidRPr="00F870D4">
        <w:rPr>
          <w:rFonts w:ascii="Times New Roman" w:hAnsi="Times New Roman" w:cs="Times New Roman"/>
          <w:sz w:val="18"/>
          <w:szCs w:val="18"/>
        </w:rPr>
        <w:t>мл</w:t>
      </w:r>
      <w:r w:rsidRPr="00F870D4">
        <w:rPr>
          <w:rFonts w:ascii="Times New Roman" w:hAnsi="Times New Roman" w:cs="Times New Roman"/>
          <w:sz w:val="18"/>
          <w:szCs w:val="18"/>
        </w:rPr>
        <w:t xml:space="preserve"> 1 раз в день; </w:t>
      </w:r>
    </w:p>
    <w:p w:rsidR="00917301" w:rsidRPr="00F870D4" w:rsidRDefault="009127AF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Дети 2-6 лет: 5 мл 1 раз в день или </w:t>
      </w:r>
      <w:r w:rsidR="00DD2A7C" w:rsidRPr="00F870D4">
        <w:rPr>
          <w:rFonts w:ascii="Times New Roman" w:hAnsi="Times New Roman" w:cs="Times New Roman"/>
          <w:sz w:val="18"/>
          <w:szCs w:val="18"/>
        </w:rPr>
        <w:t>2,</w:t>
      </w:r>
      <w:r w:rsidR="00776E90" w:rsidRPr="00F870D4">
        <w:rPr>
          <w:rFonts w:ascii="Times New Roman" w:hAnsi="Times New Roman" w:cs="Times New Roman"/>
          <w:sz w:val="18"/>
          <w:szCs w:val="18"/>
        </w:rPr>
        <w:t>5</w:t>
      </w:r>
      <w:r w:rsidR="00DD2A7C" w:rsidRPr="00F870D4">
        <w:rPr>
          <w:rFonts w:ascii="Times New Roman" w:hAnsi="Times New Roman" w:cs="Times New Roman"/>
          <w:sz w:val="18"/>
          <w:szCs w:val="18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</w:rPr>
        <w:t>мл</w:t>
      </w:r>
      <w:r w:rsidR="00776E90" w:rsidRPr="00F870D4">
        <w:rPr>
          <w:rFonts w:ascii="Times New Roman" w:hAnsi="Times New Roman" w:cs="Times New Roman"/>
          <w:sz w:val="18"/>
          <w:szCs w:val="18"/>
        </w:rPr>
        <w:t xml:space="preserve"> дважды в день;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Пациентам с почечной недостаточностью умеренной степени тяжести (клиренс креатинина 11 - 13 мл/мин.), пациентам, находящимся на гемодиализе (клиренс креатинина менее 7 мл/мин.) и пациентам с нарушениями печеночной функции рекомендуется 5 мл перорального раствора в день.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 xml:space="preserve">Побочные действия: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i/>
          <w:sz w:val="18"/>
          <w:szCs w:val="18"/>
        </w:rPr>
        <w:t>Со стороны пищеварительной системы</w:t>
      </w:r>
      <w:r w:rsidRPr="00F870D4">
        <w:rPr>
          <w:rFonts w:ascii="Times New Roman" w:hAnsi="Times New Roman" w:cs="Times New Roman"/>
          <w:sz w:val="18"/>
          <w:szCs w:val="18"/>
        </w:rPr>
        <w:t xml:space="preserve">: сухость во рту, диспепсия.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i/>
          <w:sz w:val="18"/>
          <w:szCs w:val="18"/>
        </w:rPr>
        <w:t>Со стороны ЦНС:</w:t>
      </w:r>
      <w:r w:rsidRPr="00F870D4">
        <w:rPr>
          <w:rFonts w:ascii="Times New Roman" w:hAnsi="Times New Roman" w:cs="Times New Roman"/>
          <w:sz w:val="18"/>
          <w:szCs w:val="18"/>
        </w:rPr>
        <w:t xml:space="preserve"> головная боль, сонливость, утомляемость, головокружение, возбуждение, мигрень.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i/>
          <w:sz w:val="18"/>
          <w:szCs w:val="18"/>
        </w:rPr>
        <w:t>Аллергические реакции:</w:t>
      </w:r>
      <w:r w:rsidRPr="00F870D4">
        <w:rPr>
          <w:rFonts w:ascii="Times New Roman" w:hAnsi="Times New Roman" w:cs="Times New Roman"/>
          <w:sz w:val="18"/>
          <w:szCs w:val="18"/>
        </w:rPr>
        <w:t xml:space="preserve"> кожная сыпь, ангионевротический отек, крапивница, кожный зуд. Препарат обычно хорошо переносится.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Побочные явления возникают редко и имеют преходящий характер. </w:t>
      </w:r>
    </w:p>
    <w:p w:rsidR="00917301" w:rsidRPr="00A12703" w:rsidRDefault="00776E90" w:rsidP="00F35B2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tg-Cyrl-TJ"/>
        </w:rPr>
      </w:pPr>
      <w:r w:rsidRPr="00A12703">
        <w:rPr>
          <w:rFonts w:ascii="Times New Roman" w:hAnsi="Times New Roman" w:cs="Times New Roman"/>
          <w:b/>
          <w:sz w:val="18"/>
          <w:szCs w:val="18"/>
        </w:rPr>
        <w:lastRenderedPageBreak/>
        <w:t xml:space="preserve">Передозировка: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proofErr w:type="gramStart"/>
      <w:r w:rsidRPr="00F870D4">
        <w:rPr>
          <w:rFonts w:ascii="Times New Roman" w:hAnsi="Times New Roman" w:cs="Times New Roman"/>
          <w:sz w:val="18"/>
          <w:szCs w:val="18"/>
        </w:rPr>
        <w:t xml:space="preserve">При однократном приеме препарата </w:t>
      </w:r>
      <w:r w:rsidR="00917301" w:rsidRPr="00F870D4">
        <w:rPr>
          <w:rFonts w:ascii="Times New Roman" w:hAnsi="Times New Roman" w:cs="Times New Roman"/>
          <w:sz w:val="18"/>
          <w:szCs w:val="18"/>
          <w:lang w:val="tg-Cyrl-TJ"/>
        </w:rPr>
        <w:t>Аллер</w:t>
      </w:r>
      <w:r w:rsidR="00A03F56" w:rsidRPr="00F870D4">
        <w:rPr>
          <w:rFonts w:ascii="Times New Roman" w:hAnsi="Times New Roman" w:cs="Times New Roman"/>
          <w:sz w:val="18"/>
          <w:szCs w:val="18"/>
          <w:lang w:val="tg-Cyrl-TJ"/>
        </w:rPr>
        <w:t xml:space="preserve"> </w:t>
      </w:r>
      <w:r w:rsidR="00EF0894" w:rsidRPr="00F870D4">
        <w:rPr>
          <w:rFonts w:ascii="Times New Roman" w:hAnsi="Times New Roman" w:cs="Times New Roman"/>
          <w:sz w:val="18"/>
          <w:szCs w:val="18"/>
          <w:lang w:val="tg-Cyrl-TJ"/>
        </w:rPr>
        <w:t>С</w:t>
      </w:r>
      <w:r w:rsidR="00917301" w:rsidRPr="00F870D4">
        <w:rPr>
          <w:rFonts w:ascii="Times New Roman" w:hAnsi="Times New Roman" w:cs="Times New Roman"/>
          <w:sz w:val="18"/>
          <w:szCs w:val="18"/>
          <w:lang w:val="tg-Cyrl-TJ"/>
        </w:rPr>
        <w:t>топ</w:t>
      </w:r>
      <w:r w:rsidRPr="00F870D4">
        <w:rPr>
          <w:rFonts w:ascii="Times New Roman" w:hAnsi="Times New Roman" w:cs="Times New Roman"/>
          <w:sz w:val="18"/>
          <w:szCs w:val="18"/>
        </w:rPr>
        <w:t xml:space="preserve"> в дозе 50 мг могут наблюдаться следующие симптомы: замешательство, диарея, головокружение, повышенная утомляемость, головная боль, недомогание,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мидриаз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, зуд, слабость, седативный эффект, сонливость, ступор, тахикардия, тремор, задержка мочи. </w:t>
      </w:r>
      <w:proofErr w:type="gramEnd"/>
    </w:p>
    <w:p w:rsidR="00A12703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i/>
          <w:sz w:val="18"/>
          <w:szCs w:val="18"/>
        </w:rPr>
        <w:t>Лечение:</w:t>
      </w:r>
      <w:r w:rsidRPr="00F870D4">
        <w:rPr>
          <w:rFonts w:ascii="Times New Roman" w:hAnsi="Times New Roman" w:cs="Times New Roman"/>
          <w:sz w:val="18"/>
          <w:szCs w:val="18"/>
        </w:rPr>
        <w:t xml:space="preserve"> сразу после приема препарата - промывание желудка или искусственный вызов рвоты. Рекомендуется назначение активированного угля, проведение симптоматической и поддерживающей терапии. Специфического антидота нет. Гемодиализ неэффективен. </w:t>
      </w:r>
    </w:p>
    <w:p w:rsidR="00917301" w:rsidRPr="00A12703" w:rsidRDefault="00776E90" w:rsidP="00F35B2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tg-Cyrl-TJ"/>
        </w:rPr>
      </w:pPr>
      <w:r w:rsidRPr="00A12703">
        <w:rPr>
          <w:rFonts w:ascii="Times New Roman" w:hAnsi="Times New Roman" w:cs="Times New Roman"/>
          <w:b/>
          <w:sz w:val="18"/>
          <w:szCs w:val="18"/>
        </w:rPr>
        <w:t xml:space="preserve">Взаимодействие с другими лекарственными средствами: </w:t>
      </w:r>
    </w:p>
    <w:p w:rsidR="00DD2A7C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При изучении лекарственного взаимодействия </w:t>
      </w:r>
      <w:r w:rsidR="00917301" w:rsidRPr="00F870D4">
        <w:rPr>
          <w:rFonts w:ascii="Times New Roman" w:hAnsi="Times New Roman" w:cs="Times New Roman"/>
          <w:sz w:val="18"/>
          <w:szCs w:val="18"/>
          <w:lang w:val="tg-Cyrl-TJ"/>
        </w:rPr>
        <w:t>Аллер</w:t>
      </w:r>
      <w:r w:rsidR="00A03F56" w:rsidRPr="00F870D4">
        <w:rPr>
          <w:rFonts w:ascii="Times New Roman" w:hAnsi="Times New Roman" w:cs="Times New Roman"/>
          <w:sz w:val="18"/>
          <w:szCs w:val="18"/>
          <w:lang w:val="tg-Cyrl-TJ"/>
        </w:rPr>
        <w:t xml:space="preserve"> </w:t>
      </w:r>
      <w:r w:rsidR="00EF0894" w:rsidRPr="00F870D4">
        <w:rPr>
          <w:rFonts w:ascii="Times New Roman" w:hAnsi="Times New Roman" w:cs="Times New Roman"/>
          <w:sz w:val="18"/>
          <w:szCs w:val="18"/>
          <w:lang w:val="tg-Cyrl-TJ"/>
        </w:rPr>
        <w:t>С</w:t>
      </w:r>
      <w:r w:rsidR="00917301" w:rsidRPr="00F870D4">
        <w:rPr>
          <w:rFonts w:ascii="Times New Roman" w:hAnsi="Times New Roman" w:cs="Times New Roman"/>
          <w:sz w:val="18"/>
          <w:szCs w:val="18"/>
          <w:lang w:val="tg-Cyrl-TJ"/>
        </w:rPr>
        <w:t>топ</w:t>
      </w:r>
      <w:r w:rsidR="00917301" w:rsidRPr="00F870D4">
        <w:rPr>
          <w:rFonts w:ascii="Times New Roman" w:hAnsi="Times New Roman" w:cs="Times New Roman"/>
          <w:sz w:val="18"/>
          <w:szCs w:val="18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</w:rPr>
        <w:t xml:space="preserve">с псевдоэфедрином,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циметидином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кетоконазолом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, эритромицином,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азитромицином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диазепамом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глипизидом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клинически значимых взаимодействий не выявлено. Совместное назначение с </w:t>
      </w:r>
      <w:r w:rsidR="006E1286" w:rsidRPr="00F870D4">
        <w:rPr>
          <w:rFonts w:ascii="Times New Roman" w:hAnsi="Times New Roman" w:cs="Times New Roman"/>
          <w:sz w:val="18"/>
          <w:szCs w:val="18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</w:rPr>
        <w:t>теофиллином (400 мг/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="006E1286" w:rsidRPr="00F870D4">
        <w:rPr>
          <w:rFonts w:ascii="Times New Roman" w:hAnsi="Times New Roman" w:cs="Times New Roman"/>
          <w:sz w:val="18"/>
          <w:szCs w:val="18"/>
        </w:rPr>
        <w:t>.</w:t>
      </w:r>
      <w:r w:rsidRPr="00F870D4">
        <w:rPr>
          <w:rFonts w:ascii="Times New Roman" w:hAnsi="Times New Roman" w:cs="Times New Roman"/>
          <w:sz w:val="18"/>
          <w:szCs w:val="18"/>
        </w:rPr>
        <w:t xml:space="preserve">) приводит к снижению общего клиренса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цетиризина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на 16% (кинетика теофиллина не изменяется). При одновременном назначении с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макролидами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F870D4">
        <w:rPr>
          <w:rFonts w:ascii="Times New Roman" w:hAnsi="Times New Roman" w:cs="Times New Roman"/>
          <w:sz w:val="18"/>
          <w:szCs w:val="18"/>
        </w:rPr>
        <w:t>кетоконазолом</w:t>
      </w:r>
      <w:proofErr w:type="spellEnd"/>
      <w:r w:rsidRPr="00F870D4">
        <w:rPr>
          <w:rFonts w:ascii="Times New Roman" w:hAnsi="Times New Roman" w:cs="Times New Roman"/>
          <w:sz w:val="18"/>
          <w:szCs w:val="18"/>
        </w:rPr>
        <w:t xml:space="preserve"> изменений на электрокардиограмме не отмечается. При использовании препарата в терапевтических дозах, данных о взаимодействии с алкоголем не получено (при ко</w:t>
      </w:r>
      <w:r w:rsidR="00DD2A7C" w:rsidRPr="00F870D4">
        <w:rPr>
          <w:rFonts w:ascii="Times New Roman" w:hAnsi="Times New Roman" w:cs="Times New Roman"/>
          <w:sz w:val="18"/>
          <w:szCs w:val="18"/>
        </w:rPr>
        <w:t>нцентрации алкоголя в крови – 0,</w:t>
      </w:r>
      <w:r w:rsidRPr="00F870D4">
        <w:rPr>
          <w:rFonts w:ascii="Times New Roman" w:hAnsi="Times New Roman" w:cs="Times New Roman"/>
          <w:sz w:val="18"/>
          <w:szCs w:val="18"/>
        </w:rPr>
        <w:t xml:space="preserve">5 г/л). Однако следует воздерживаться от употребления алкоголя во время терапии препаратом во избежание угнетения центральной нервной системы. </w:t>
      </w:r>
    </w:p>
    <w:p w:rsidR="00A12703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12703">
        <w:rPr>
          <w:rFonts w:ascii="Times New Roman" w:hAnsi="Times New Roman" w:cs="Times New Roman"/>
          <w:b/>
          <w:sz w:val="18"/>
          <w:szCs w:val="18"/>
        </w:rPr>
        <w:t>Особые указания:</w:t>
      </w:r>
      <w:r w:rsidRPr="00F870D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95BED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При объективной оценке способности к вождению автотранспорта и управлению механизмами достоверно не выявлено каких-либо нежелательных явлений при приеме препарата в исследуемой дозе. Но, тем не менее, в период применения препарата целесообразно воздерживаться от занятий потенциально опасными видами деятельности, требующими повышенной концентрации и быстроты психомоторных реакций.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>Форма выпуска:</w:t>
      </w:r>
      <w:r w:rsidRPr="00F870D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17301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>Раствор для приема внутрь 120 мл в</w:t>
      </w:r>
      <w:r w:rsidR="00DD2A7C" w:rsidRPr="00F870D4">
        <w:rPr>
          <w:rFonts w:ascii="Times New Roman" w:hAnsi="Times New Roman" w:cs="Times New Roman"/>
          <w:sz w:val="18"/>
          <w:szCs w:val="18"/>
        </w:rPr>
        <w:t>о</w:t>
      </w:r>
      <w:r w:rsidRPr="00F870D4">
        <w:rPr>
          <w:rFonts w:ascii="Times New Roman" w:hAnsi="Times New Roman" w:cs="Times New Roman"/>
          <w:sz w:val="18"/>
          <w:szCs w:val="18"/>
        </w:rPr>
        <w:t xml:space="preserve"> флаконе вместе с инструкцией по применению в картонной коробке. </w:t>
      </w:r>
    </w:p>
    <w:p w:rsidR="00DD2A7C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>Условия хранения:</w:t>
      </w:r>
      <w:r w:rsidRPr="00F870D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870D4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sz w:val="18"/>
          <w:szCs w:val="18"/>
        </w:rPr>
        <w:t>Хранить в сухом, защищенном от света месте, при температуре не выше 25</w:t>
      </w:r>
      <w:r w:rsidR="00A12703">
        <w:rPr>
          <w:rFonts w:ascii="Times New Roman" w:hAnsi="Times New Roman" w:cs="Times New Roman"/>
          <w:sz w:val="18"/>
          <w:szCs w:val="18"/>
        </w:rPr>
        <w:t xml:space="preserve"> </w:t>
      </w:r>
      <w:r w:rsidRPr="00F870D4">
        <w:rPr>
          <w:rFonts w:ascii="Times New Roman" w:hAnsi="Times New Roman" w:cs="Times New Roman"/>
          <w:sz w:val="18"/>
          <w:szCs w:val="18"/>
        </w:rPr>
        <w:t xml:space="preserve">°С. </w:t>
      </w:r>
    </w:p>
    <w:p w:rsidR="00B95BED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Хранить в недоступном для детей месте! </w:t>
      </w:r>
    </w:p>
    <w:p w:rsidR="00DD2A7C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>Срок годности:</w:t>
      </w:r>
      <w:r w:rsidRPr="00F870D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95BED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  <w:r w:rsidRPr="00F870D4">
        <w:rPr>
          <w:rFonts w:ascii="Times New Roman" w:hAnsi="Times New Roman" w:cs="Times New Roman"/>
          <w:sz w:val="18"/>
          <w:szCs w:val="18"/>
        </w:rPr>
        <w:t xml:space="preserve">Указано на упаковке. Не применять препарат по истечении срока годности. </w:t>
      </w:r>
    </w:p>
    <w:p w:rsidR="00DD2A7C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>Условия отпуска из аптек:</w:t>
      </w:r>
      <w:r w:rsidRPr="00F870D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76E90" w:rsidRPr="00F870D4" w:rsidRDefault="00776E90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870D4">
        <w:rPr>
          <w:rFonts w:ascii="Times New Roman" w:hAnsi="Times New Roman" w:cs="Times New Roman"/>
          <w:sz w:val="18"/>
          <w:szCs w:val="18"/>
        </w:rPr>
        <w:t>Без рецепта</w:t>
      </w:r>
      <w:r w:rsidR="00B95BED" w:rsidRPr="00F870D4">
        <w:rPr>
          <w:rFonts w:ascii="Times New Roman" w:hAnsi="Times New Roman" w:cs="Times New Roman"/>
          <w:sz w:val="18"/>
          <w:szCs w:val="18"/>
        </w:rPr>
        <w:t>.</w:t>
      </w:r>
    </w:p>
    <w:p w:rsidR="00921529" w:rsidRPr="00F870D4" w:rsidRDefault="00921529" w:rsidP="00F35B2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tg-Cyrl-TJ"/>
        </w:rPr>
      </w:pPr>
    </w:p>
    <w:p w:rsidR="00F35B2D" w:rsidRPr="00F870D4" w:rsidRDefault="00F35B2D" w:rsidP="00F35B2D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F870D4">
        <w:rPr>
          <w:rFonts w:ascii="Times New Roman" w:hAnsi="Times New Roman" w:cs="Times New Roman"/>
          <w:b/>
          <w:sz w:val="18"/>
          <w:szCs w:val="18"/>
        </w:rPr>
        <w:t>Произведено для:</w:t>
      </w:r>
    </w:p>
    <w:p w:rsidR="00F35B2D" w:rsidRPr="00F870D4" w:rsidRDefault="00F35B2D" w:rsidP="00F35B2D">
      <w:pPr>
        <w:pStyle w:val="3"/>
        <w:spacing w:before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F870D4">
        <w:rPr>
          <w:rFonts w:ascii="Times New Roman" w:hAnsi="Times New Roman" w:cs="Times New Roman"/>
          <w:color w:val="auto"/>
          <w:sz w:val="18"/>
          <w:szCs w:val="18"/>
        </w:rPr>
        <w:t>MAXX-PHARM LTD.</w:t>
      </w:r>
    </w:p>
    <w:p w:rsidR="00F35B2D" w:rsidRPr="00F870D4" w:rsidRDefault="00F35B2D" w:rsidP="00F35B2D">
      <w:pPr>
        <w:pStyle w:val="3"/>
        <w:spacing w:before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 w:rsidRPr="00F870D4">
        <w:rPr>
          <w:rFonts w:ascii="Times New Roman" w:hAnsi="Times New Roman" w:cs="Times New Roman"/>
          <w:color w:val="auto"/>
          <w:sz w:val="18"/>
          <w:szCs w:val="18"/>
        </w:rPr>
        <w:t>Лондон, Великобритания</w:t>
      </w:r>
    </w:p>
    <w:p w:rsidR="00F870D4" w:rsidRPr="00F870D4" w:rsidRDefault="00F870D4" w:rsidP="00F35B2D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18"/>
          <w:szCs w:val="18"/>
        </w:rPr>
      </w:pPr>
    </w:p>
    <w:p w:rsidR="00EC4059" w:rsidRPr="00921529" w:rsidRDefault="00EC4059">
      <w:pPr>
        <w:rPr>
          <w:rFonts w:asciiTheme="majorHAnsi" w:hAnsiTheme="majorHAnsi"/>
        </w:rPr>
      </w:pPr>
      <w:bookmarkStart w:id="0" w:name="_GoBack"/>
      <w:bookmarkEnd w:id="0"/>
    </w:p>
    <w:sectPr w:rsidR="00EC4059" w:rsidRPr="00921529" w:rsidSect="00F35B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D62" w:rsidRDefault="00364D62" w:rsidP="00B95BED">
      <w:pPr>
        <w:spacing w:after="0" w:line="240" w:lineRule="auto"/>
      </w:pPr>
      <w:r>
        <w:separator/>
      </w:r>
    </w:p>
  </w:endnote>
  <w:endnote w:type="continuationSeparator" w:id="0">
    <w:p w:rsidR="00364D62" w:rsidRDefault="00364D62" w:rsidP="00B9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ED" w:rsidRDefault="00B95BE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ED" w:rsidRDefault="00B95BE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ED" w:rsidRDefault="00B95BE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D62" w:rsidRDefault="00364D62" w:rsidP="00B95BED">
      <w:pPr>
        <w:spacing w:after="0" w:line="240" w:lineRule="auto"/>
      </w:pPr>
      <w:r>
        <w:separator/>
      </w:r>
    </w:p>
  </w:footnote>
  <w:footnote w:type="continuationSeparator" w:id="0">
    <w:p w:rsidR="00364D62" w:rsidRDefault="00364D62" w:rsidP="00B9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ED" w:rsidRDefault="00364D62">
    <w:pPr>
      <w:pStyle w:val="a9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88626" o:spid="_x0000_s2053" type="#_x0000_t75" style="position:absolute;margin-left:0;margin-top:0;width:746.25pt;height:259.5pt;z-index:-251657216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ED" w:rsidRDefault="00364D62">
    <w:pPr>
      <w:pStyle w:val="a9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88627" o:spid="_x0000_s2054" type="#_x0000_t75" style="position:absolute;margin-left:0;margin-top:0;width:746.25pt;height:259.5pt;z-index:-251656192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ED" w:rsidRDefault="00364D62">
    <w:pPr>
      <w:pStyle w:val="a9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88625" o:spid="_x0000_s2052" type="#_x0000_t75" style="position:absolute;margin-left:0;margin-top:0;width:746.25pt;height:259.5pt;z-index:-251658240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3279F"/>
    <w:multiLevelType w:val="multilevel"/>
    <w:tmpl w:val="90AE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A11105"/>
    <w:multiLevelType w:val="hybridMultilevel"/>
    <w:tmpl w:val="3FAE7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ED31D3"/>
    <w:multiLevelType w:val="hybridMultilevel"/>
    <w:tmpl w:val="3DAC3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A7767"/>
    <w:multiLevelType w:val="multilevel"/>
    <w:tmpl w:val="EF2E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5D"/>
    <w:rsid w:val="00121B81"/>
    <w:rsid w:val="001301A5"/>
    <w:rsid w:val="002019B7"/>
    <w:rsid w:val="002335EF"/>
    <w:rsid w:val="00233D16"/>
    <w:rsid w:val="0029372B"/>
    <w:rsid w:val="0029558E"/>
    <w:rsid w:val="00320533"/>
    <w:rsid w:val="00364D62"/>
    <w:rsid w:val="004448E1"/>
    <w:rsid w:val="00456A1A"/>
    <w:rsid w:val="005A63A3"/>
    <w:rsid w:val="005C7667"/>
    <w:rsid w:val="005D7396"/>
    <w:rsid w:val="005E6254"/>
    <w:rsid w:val="006B5DD9"/>
    <w:rsid w:val="006E1286"/>
    <w:rsid w:val="00767E41"/>
    <w:rsid w:val="00776E90"/>
    <w:rsid w:val="008A0905"/>
    <w:rsid w:val="00907F80"/>
    <w:rsid w:val="009127AF"/>
    <w:rsid w:val="00917301"/>
    <w:rsid w:val="00921529"/>
    <w:rsid w:val="00942BBD"/>
    <w:rsid w:val="0098552B"/>
    <w:rsid w:val="00A03F56"/>
    <w:rsid w:val="00A12703"/>
    <w:rsid w:val="00A318A1"/>
    <w:rsid w:val="00B20D8C"/>
    <w:rsid w:val="00B56FC8"/>
    <w:rsid w:val="00B578DB"/>
    <w:rsid w:val="00B95BED"/>
    <w:rsid w:val="00BF4306"/>
    <w:rsid w:val="00C13E2D"/>
    <w:rsid w:val="00C27FA3"/>
    <w:rsid w:val="00C97430"/>
    <w:rsid w:val="00CB2702"/>
    <w:rsid w:val="00D5304A"/>
    <w:rsid w:val="00D86752"/>
    <w:rsid w:val="00D94B67"/>
    <w:rsid w:val="00DD2A7C"/>
    <w:rsid w:val="00E7756D"/>
    <w:rsid w:val="00EA2C5D"/>
    <w:rsid w:val="00EC4059"/>
    <w:rsid w:val="00EC4282"/>
    <w:rsid w:val="00EF0894"/>
    <w:rsid w:val="00F35B2D"/>
    <w:rsid w:val="00F870D4"/>
    <w:rsid w:val="00FB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5D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35B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D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y-image-zoomwrapper">
    <w:name w:val="ty-image-zoom__wrapper"/>
    <w:basedOn w:val="a0"/>
    <w:rsid w:val="006B5DD9"/>
  </w:style>
  <w:style w:type="character" w:styleId="a3">
    <w:name w:val="Hyperlink"/>
    <w:basedOn w:val="a0"/>
    <w:uiPriority w:val="99"/>
    <w:semiHidden/>
    <w:unhideWhenUsed/>
    <w:rsid w:val="006B5DD9"/>
    <w:rPr>
      <w:color w:val="0000FF"/>
      <w:u w:val="single"/>
    </w:rPr>
  </w:style>
  <w:style w:type="paragraph" w:customStyle="1" w:styleId="gray">
    <w:name w:val="gray"/>
    <w:basedOn w:val="a"/>
    <w:rsid w:val="006B5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5DD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B5DD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y-price">
    <w:name w:val="ty-price"/>
    <w:basedOn w:val="a0"/>
    <w:rsid w:val="006B5DD9"/>
  </w:style>
  <w:style w:type="character" w:customStyle="1" w:styleId="ty-price-num">
    <w:name w:val="ty-price-num"/>
    <w:basedOn w:val="a0"/>
    <w:rsid w:val="006B5DD9"/>
  </w:style>
  <w:style w:type="character" w:customStyle="1" w:styleId="ty-control-groupitem">
    <w:name w:val="ty-control-group__item"/>
    <w:basedOn w:val="a0"/>
    <w:rsid w:val="006B5DD9"/>
  </w:style>
  <w:style w:type="character" w:customStyle="1" w:styleId="ty-qty-in-stock">
    <w:name w:val="ty-qty-in-stock"/>
    <w:basedOn w:val="a0"/>
    <w:rsid w:val="006B5DD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B5DD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B5DD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interestwrapper">
    <w:name w:val="pinterest__wrapper"/>
    <w:basedOn w:val="a0"/>
    <w:rsid w:val="006B5DD9"/>
  </w:style>
  <w:style w:type="paragraph" w:styleId="a4">
    <w:name w:val="Normal (Web)"/>
    <w:basedOn w:val="a"/>
    <w:uiPriority w:val="99"/>
    <w:semiHidden/>
    <w:unhideWhenUsed/>
    <w:rsid w:val="006B5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5DD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B5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5DD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35B2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List Paragraph"/>
    <w:basedOn w:val="a"/>
    <w:uiPriority w:val="34"/>
    <w:qFormat/>
    <w:rsid w:val="00C27FA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95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5BED"/>
  </w:style>
  <w:style w:type="paragraph" w:styleId="ab">
    <w:name w:val="footer"/>
    <w:basedOn w:val="a"/>
    <w:link w:val="ac"/>
    <w:uiPriority w:val="99"/>
    <w:unhideWhenUsed/>
    <w:rsid w:val="00B95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5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5D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35B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D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y-image-zoomwrapper">
    <w:name w:val="ty-image-zoom__wrapper"/>
    <w:basedOn w:val="a0"/>
    <w:rsid w:val="006B5DD9"/>
  </w:style>
  <w:style w:type="character" w:styleId="a3">
    <w:name w:val="Hyperlink"/>
    <w:basedOn w:val="a0"/>
    <w:uiPriority w:val="99"/>
    <w:semiHidden/>
    <w:unhideWhenUsed/>
    <w:rsid w:val="006B5DD9"/>
    <w:rPr>
      <w:color w:val="0000FF"/>
      <w:u w:val="single"/>
    </w:rPr>
  </w:style>
  <w:style w:type="paragraph" w:customStyle="1" w:styleId="gray">
    <w:name w:val="gray"/>
    <w:basedOn w:val="a"/>
    <w:rsid w:val="006B5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5DD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B5DD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y-price">
    <w:name w:val="ty-price"/>
    <w:basedOn w:val="a0"/>
    <w:rsid w:val="006B5DD9"/>
  </w:style>
  <w:style w:type="character" w:customStyle="1" w:styleId="ty-price-num">
    <w:name w:val="ty-price-num"/>
    <w:basedOn w:val="a0"/>
    <w:rsid w:val="006B5DD9"/>
  </w:style>
  <w:style w:type="character" w:customStyle="1" w:styleId="ty-control-groupitem">
    <w:name w:val="ty-control-group__item"/>
    <w:basedOn w:val="a0"/>
    <w:rsid w:val="006B5DD9"/>
  </w:style>
  <w:style w:type="character" w:customStyle="1" w:styleId="ty-qty-in-stock">
    <w:name w:val="ty-qty-in-stock"/>
    <w:basedOn w:val="a0"/>
    <w:rsid w:val="006B5DD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B5DD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B5DD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interestwrapper">
    <w:name w:val="pinterest__wrapper"/>
    <w:basedOn w:val="a0"/>
    <w:rsid w:val="006B5DD9"/>
  </w:style>
  <w:style w:type="paragraph" w:styleId="a4">
    <w:name w:val="Normal (Web)"/>
    <w:basedOn w:val="a"/>
    <w:uiPriority w:val="99"/>
    <w:semiHidden/>
    <w:unhideWhenUsed/>
    <w:rsid w:val="006B5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5DD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B5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5DD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35B2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List Paragraph"/>
    <w:basedOn w:val="a"/>
    <w:uiPriority w:val="34"/>
    <w:qFormat/>
    <w:rsid w:val="00C27FA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95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5BED"/>
  </w:style>
  <w:style w:type="paragraph" w:styleId="ab">
    <w:name w:val="footer"/>
    <w:basedOn w:val="a"/>
    <w:link w:val="ac"/>
    <w:uiPriority w:val="99"/>
    <w:unhideWhenUsed/>
    <w:rsid w:val="00B95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5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12113">
          <w:marLeft w:val="0"/>
          <w:marRight w:val="52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2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4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1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7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38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065145">
          <w:marLeft w:val="-4800"/>
          <w:marRight w:val="0"/>
          <w:marTop w:val="225"/>
          <w:marBottom w:val="0"/>
          <w:divBdr>
            <w:top w:val="single" w:sz="6" w:space="0" w:color="EBEBEB"/>
            <w:left w:val="single" w:sz="6" w:space="0" w:color="EBEBEB"/>
            <w:bottom w:val="single" w:sz="6" w:space="11" w:color="EBEBEB"/>
            <w:right w:val="single" w:sz="6" w:space="0" w:color="EBEBEB"/>
          </w:divBdr>
          <w:divsChild>
            <w:div w:id="12497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69676">
                  <w:marLeft w:val="150"/>
                  <w:marRight w:val="15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DDDFDF"/>
                    <w:right w:val="none" w:sz="0" w:space="0" w:color="auto"/>
                  </w:divBdr>
                  <w:divsChild>
                    <w:div w:id="39482104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62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2623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9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69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0463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97824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6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0289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0" w:color="D9DDE1"/>
            <w:right w:val="none" w:sz="0" w:space="0" w:color="auto"/>
          </w:divBdr>
        </w:div>
        <w:div w:id="13756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11</cp:revision>
  <dcterms:created xsi:type="dcterms:W3CDTF">2020-06-24T15:29:00Z</dcterms:created>
  <dcterms:modified xsi:type="dcterms:W3CDTF">2024-01-22T03:11:00Z</dcterms:modified>
</cp:coreProperties>
</file>